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399245" w14:textId="4E4A977F" w:rsidR="00CD7E94" w:rsidRDefault="00B33ED9" w:rsidP="00B3119D">
      <w:pPr>
        <w:autoSpaceDE w:val="0"/>
        <w:autoSpaceDN w:val="0"/>
        <w:adjustRightInd w:val="0"/>
        <w:spacing w:before="120"/>
        <w:ind w:left="3686"/>
        <w:rPr>
          <w:b/>
          <w:color w:val="007FC2"/>
          <w:sz w:val="40"/>
          <w:szCs w:val="36"/>
        </w:rPr>
      </w:pPr>
      <w:r>
        <w:rPr>
          <w:b/>
          <w:noProof/>
          <w:sz w:val="28"/>
          <w:szCs w:val="28"/>
          <w:lang w:val="en-US" w:eastAsia="en-US"/>
        </w:rPr>
        <w:drawing>
          <wp:anchor distT="0" distB="0" distL="114300" distR="114300" simplePos="0" relativeHeight="251659264" behindDoc="0" locked="0" layoutInCell="1" allowOverlap="1" wp14:anchorId="22669C3C" wp14:editId="477454F9">
            <wp:simplePos x="0" y="0"/>
            <wp:positionH relativeFrom="margin">
              <wp:posOffset>0</wp:posOffset>
            </wp:positionH>
            <wp:positionV relativeFrom="page">
              <wp:posOffset>918210</wp:posOffset>
            </wp:positionV>
            <wp:extent cx="2062800" cy="71280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ASA-logo_RGB_Office_positive_200dpi.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062800" cy="712800"/>
                    </a:xfrm>
                    <a:prstGeom prst="rect">
                      <a:avLst/>
                    </a:prstGeom>
                  </pic:spPr>
                </pic:pic>
              </a:graphicData>
            </a:graphic>
            <wp14:sizeRelH relativeFrom="margin">
              <wp14:pctWidth>0</wp14:pctWidth>
            </wp14:sizeRelH>
            <wp14:sizeRelV relativeFrom="margin">
              <wp14:pctHeight>0</wp14:pctHeight>
            </wp14:sizeRelV>
          </wp:anchor>
        </w:drawing>
      </w:r>
      <w:r w:rsidR="00CD7E94" w:rsidRPr="00033F23">
        <w:rPr>
          <w:b/>
          <w:color w:val="007FC2"/>
          <w:sz w:val="40"/>
          <w:szCs w:val="36"/>
        </w:rPr>
        <w:t>Airworthiness Directive</w:t>
      </w:r>
    </w:p>
    <w:p w14:paraId="75399246" w14:textId="4DED7089" w:rsidR="00CD7E94" w:rsidRPr="00623AD3" w:rsidRDefault="00CD7E94" w:rsidP="00B3119D">
      <w:pPr>
        <w:pStyle w:val="Untertitel1"/>
        <w:spacing w:before="120"/>
        <w:ind w:left="3686"/>
        <w:jc w:val="left"/>
        <w:rPr>
          <w:b/>
          <w:sz w:val="28"/>
          <w:szCs w:val="28"/>
        </w:rPr>
      </w:pPr>
      <w:r w:rsidRPr="00623AD3">
        <w:rPr>
          <w:b/>
          <w:sz w:val="28"/>
          <w:szCs w:val="28"/>
        </w:rPr>
        <w:t xml:space="preserve">AD No.: </w:t>
      </w:r>
      <w:r w:rsidR="00892642" w:rsidRPr="00623AD3">
        <w:rPr>
          <w:b/>
          <w:sz w:val="28"/>
          <w:szCs w:val="28"/>
        </w:rPr>
        <w:tab/>
      </w:r>
      <w:r w:rsidR="00E37E54">
        <w:rPr>
          <w:b/>
          <w:sz w:val="28"/>
          <w:szCs w:val="28"/>
        </w:rPr>
        <w:t>2022</w:t>
      </w:r>
      <w:r w:rsidRPr="00623AD3">
        <w:rPr>
          <w:b/>
          <w:sz w:val="28"/>
          <w:szCs w:val="28"/>
        </w:rPr>
        <w:t>-</w:t>
      </w:r>
      <w:r w:rsidR="00E37E54">
        <w:rPr>
          <w:b/>
          <w:sz w:val="28"/>
          <w:szCs w:val="28"/>
        </w:rPr>
        <w:t>019</w:t>
      </w:r>
      <w:r w:rsidR="0051244C">
        <w:rPr>
          <w:b/>
          <w:sz w:val="28"/>
          <w:szCs w:val="28"/>
        </w:rPr>
        <w:t>5</w:t>
      </w:r>
    </w:p>
    <w:p w14:paraId="75399247" w14:textId="26357119" w:rsidR="00CD7E94" w:rsidRPr="005E1E69" w:rsidRDefault="00CD7E94" w:rsidP="00B3119D">
      <w:pPr>
        <w:pStyle w:val="Untertitel1"/>
        <w:spacing w:before="120"/>
        <w:ind w:left="3686"/>
        <w:jc w:val="left"/>
        <w:rPr>
          <w:b/>
          <w:sz w:val="28"/>
          <w:szCs w:val="28"/>
        </w:rPr>
      </w:pPr>
      <w:r>
        <w:rPr>
          <w:b/>
          <w:sz w:val="28"/>
          <w:szCs w:val="28"/>
        </w:rPr>
        <w:t>I</w:t>
      </w:r>
      <w:r w:rsidRPr="005E1E69">
        <w:rPr>
          <w:b/>
          <w:sz w:val="28"/>
          <w:szCs w:val="28"/>
        </w:rPr>
        <w:t>ssued</w:t>
      </w:r>
      <w:r w:rsidR="00892642">
        <w:rPr>
          <w:b/>
          <w:sz w:val="28"/>
          <w:szCs w:val="28"/>
        </w:rPr>
        <w:t>:</w:t>
      </w:r>
      <w:r w:rsidR="00892642">
        <w:rPr>
          <w:b/>
          <w:sz w:val="28"/>
          <w:szCs w:val="28"/>
        </w:rPr>
        <w:tab/>
      </w:r>
      <w:r w:rsidR="002136A1">
        <w:rPr>
          <w:b/>
          <w:sz w:val="28"/>
          <w:szCs w:val="28"/>
        </w:rPr>
        <w:t>2</w:t>
      </w:r>
      <w:r w:rsidR="00947203">
        <w:rPr>
          <w:b/>
          <w:sz w:val="28"/>
          <w:szCs w:val="28"/>
        </w:rPr>
        <w:t>3</w:t>
      </w:r>
      <w:r w:rsidR="002136A1" w:rsidRPr="005E1E69">
        <w:rPr>
          <w:b/>
          <w:sz w:val="28"/>
          <w:szCs w:val="28"/>
        </w:rPr>
        <w:t xml:space="preserve"> </w:t>
      </w:r>
      <w:r w:rsidR="00E37E54">
        <w:rPr>
          <w:b/>
          <w:sz w:val="28"/>
          <w:szCs w:val="28"/>
        </w:rPr>
        <w:t>September</w:t>
      </w:r>
      <w:r w:rsidRPr="005E1E69">
        <w:rPr>
          <w:b/>
          <w:sz w:val="28"/>
          <w:szCs w:val="28"/>
        </w:rPr>
        <w:t xml:space="preserve"> </w:t>
      </w:r>
      <w:r w:rsidR="00E37E54">
        <w:rPr>
          <w:b/>
          <w:sz w:val="28"/>
          <w:szCs w:val="28"/>
        </w:rPr>
        <w:t>2022</w:t>
      </w:r>
    </w:p>
    <w:p w14:paraId="75399248" w14:textId="1452CC56" w:rsidR="00CD7E94" w:rsidRPr="001F23A0" w:rsidRDefault="00CD7E94" w:rsidP="00B3119D">
      <w:pPr>
        <w:spacing w:before="120"/>
        <w:ind w:left="3686"/>
        <w:jc w:val="both"/>
        <w:rPr>
          <w:sz w:val="20"/>
          <w:szCs w:val="20"/>
        </w:rPr>
      </w:pPr>
      <w:r w:rsidRPr="001F23A0">
        <w:rPr>
          <w:sz w:val="16"/>
          <w:szCs w:val="16"/>
        </w:rPr>
        <w:t xml:space="preserve">Note: This Airworthiness Directive (AD) is issued by EASA, acting in accordance with Regulation </w:t>
      </w:r>
      <w:r w:rsidR="00F06AA8" w:rsidRPr="00F6111B">
        <w:rPr>
          <w:sz w:val="16"/>
          <w:szCs w:val="16"/>
        </w:rPr>
        <w:t>(E</w:t>
      </w:r>
      <w:r w:rsidR="00F06AA8">
        <w:rPr>
          <w:sz w:val="16"/>
          <w:szCs w:val="16"/>
        </w:rPr>
        <w:t>U</w:t>
      </w:r>
      <w:r w:rsidR="00F06AA8" w:rsidRPr="00F6111B">
        <w:rPr>
          <w:sz w:val="16"/>
          <w:szCs w:val="16"/>
        </w:rPr>
        <w:t>) 2</w:t>
      </w:r>
      <w:r w:rsidR="00F06AA8">
        <w:rPr>
          <w:sz w:val="16"/>
          <w:szCs w:val="16"/>
        </w:rPr>
        <w:t>0</w:t>
      </w:r>
      <w:r w:rsidR="00F06AA8" w:rsidRPr="00F6111B">
        <w:rPr>
          <w:sz w:val="16"/>
          <w:szCs w:val="16"/>
        </w:rPr>
        <w:t>1</w:t>
      </w:r>
      <w:r w:rsidR="00F06AA8">
        <w:rPr>
          <w:sz w:val="16"/>
          <w:szCs w:val="16"/>
        </w:rPr>
        <w:t>8</w:t>
      </w:r>
      <w:r w:rsidR="00F06AA8" w:rsidRPr="00F6111B">
        <w:rPr>
          <w:sz w:val="16"/>
          <w:szCs w:val="16"/>
        </w:rPr>
        <w:t>/</w:t>
      </w:r>
      <w:r w:rsidR="00F06AA8">
        <w:rPr>
          <w:sz w:val="16"/>
          <w:szCs w:val="16"/>
        </w:rPr>
        <w:t xml:space="preserve">1139 </w:t>
      </w:r>
      <w:r w:rsidRPr="001F23A0">
        <w:rPr>
          <w:sz w:val="16"/>
          <w:szCs w:val="16"/>
        </w:rPr>
        <w:t xml:space="preserve">on behalf of the European </w:t>
      </w:r>
      <w:r w:rsidR="00DE6E5E">
        <w:rPr>
          <w:sz w:val="16"/>
          <w:szCs w:val="16"/>
        </w:rPr>
        <w:t>Union</w:t>
      </w:r>
      <w:r w:rsidRPr="001F23A0">
        <w:rPr>
          <w:sz w:val="16"/>
          <w:szCs w:val="16"/>
        </w:rPr>
        <w:t xml:space="preserve">, its Member States and of the European third countries that participate in the activities of EASA under Article </w:t>
      </w:r>
      <w:r w:rsidR="001E65A8">
        <w:rPr>
          <w:sz w:val="16"/>
          <w:szCs w:val="16"/>
        </w:rPr>
        <w:t>129</w:t>
      </w:r>
      <w:r w:rsidR="001E65A8" w:rsidRPr="001F23A0">
        <w:rPr>
          <w:sz w:val="16"/>
          <w:szCs w:val="16"/>
        </w:rPr>
        <w:t xml:space="preserve"> </w:t>
      </w:r>
      <w:r w:rsidRPr="001F23A0">
        <w:rPr>
          <w:sz w:val="16"/>
          <w:szCs w:val="16"/>
        </w:rPr>
        <w:t>of that Regulation.</w:t>
      </w:r>
    </w:p>
    <w:p w14:paraId="75399249" w14:textId="61C6E217" w:rsidR="008C0086" w:rsidRPr="00892642" w:rsidRDefault="008C0086" w:rsidP="00892642">
      <w:pPr>
        <w:spacing w:before="240" w:after="60"/>
        <w:jc w:val="both"/>
        <w:rPr>
          <w:sz w:val="16"/>
          <w:szCs w:val="16"/>
        </w:rPr>
      </w:pPr>
      <w:r w:rsidRPr="00892642">
        <w:rPr>
          <w:sz w:val="16"/>
          <w:szCs w:val="16"/>
        </w:rPr>
        <w:t xml:space="preserve">This AD is issued in </w:t>
      </w:r>
      <w:r w:rsidRPr="00F6111B">
        <w:rPr>
          <w:sz w:val="16"/>
          <w:szCs w:val="16"/>
        </w:rPr>
        <w:t xml:space="preserve">accordance with </w:t>
      </w:r>
      <w:r w:rsidR="00663E79" w:rsidRPr="00F6111B">
        <w:rPr>
          <w:sz w:val="16"/>
          <w:szCs w:val="16"/>
        </w:rPr>
        <w:t>Regulation (</w:t>
      </w:r>
      <w:r w:rsidRPr="00F6111B">
        <w:rPr>
          <w:sz w:val="16"/>
          <w:szCs w:val="16"/>
        </w:rPr>
        <w:t>EU</w:t>
      </w:r>
      <w:r w:rsidR="00663E79" w:rsidRPr="00F6111B">
        <w:rPr>
          <w:sz w:val="16"/>
          <w:szCs w:val="16"/>
        </w:rPr>
        <w:t>)</w:t>
      </w:r>
      <w:r w:rsidRPr="00F6111B">
        <w:rPr>
          <w:sz w:val="16"/>
          <w:szCs w:val="16"/>
        </w:rPr>
        <w:t xml:space="preserve"> 748/2012, Part 21.A.3B. </w:t>
      </w:r>
      <w:r w:rsidRPr="00654493">
        <w:rPr>
          <w:sz w:val="16"/>
          <w:szCs w:val="16"/>
        </w:rPr>
        <w:t xml:space="preserve">In accordance with </w:t>
      </w:r>
      <w:r w:rsidR="00663E79" w:rsidRPr="00654493">
        <w:rPr>
          <w:sz w:val="16"/>
          <w:szCs w:val="16"/>
        </w:rPr>
        <w:t>Regulation (</w:t>
      </w:r>
      <w:r w:rsidR="00710126" w:rsidRPr="00654493">
        <w:rPr>
          <w:sz w:val="16"/>
          <w:szCs w:val="16"/>
        </w:rPr>
        <w:t>EU</w:t>
      </w:r>
      <w:r w:rsidR="00663E79" w:rsidRPr="00654493">
        <w:rPr>
          <w:sz w:val="16"/>
          <w:szCs w:val="16"/>
        </w:rPr>
        <w:t>)</w:t>
      </w:r>
      <w:r w:rsidR="00710126" w:rsidRPr="00654493">
        <w:rPr>
          <w:sz w:val="16"/>
          <w:szCs w:val="16"/>
        </w:rPr>
        <w:t xml:space="preserve"> 1321/2014 Annex I</w:t>
      </w:r>
      <w:r w:rsidRPr="00654493">
        <w:rPr>
          <w:sz w:val="16"/>
          <w:szCs w:val="16"/>
        </w:rPr>
        <w:t xml:space="preserve"> Part M.A.301</w:t>
      </w:r>
      <w:r w:rsidR="0015383D">
        <w:rPr>
          <w:sz w:val="16"/>
          <w:szCs w:val="16"/>
        </w:rPr>
        <w:t>,</w:t>
      </w:r>
      <w:r w:rsidR="00654493" w:rsidRPr="00654493">
        <w:rPr>
          <w:sz w:val="16"/>
          <w:szCs w:val="16"/>
        </w:rPr>
        <w:t xml:space="preserve"> or Annex </w:t>
      </w:r>
      <w:proofErr w:type="spellStart"/>
      <w:r w:rsidR="00654493" w:rsidRPr="00654493">
        <w:rPr>
          <w:sz w:val="16"/>
          <w:szCs w:val="16"/>
        </w:rPr>
        <w:t>Vb</w:t>
      </w:r>
      <w:proofErr w:type="spellEnd"/>
      <w:r w:rsidR="00654493" w:rsidRPr="00654493">
        <w:rPr>
          <w:sz w:val="16"/>
          <w:szCs w:val="16"/>
        </w:rPr>
        <w:t xml:space="preserve"> Part ML.A.301</w:t>
      </w:r>
      <w:r w:rsidRPr="00654493">
        <w:rPr>
          <w:sz w:val="16"/>
          <w:szCs w:val="16"/>
        </w:rPr>
        <w:t>,</w:t>
      </w:r>
      <w:r w:rsidR="00654493" w:rsidRPr="00654493">
        <w:rPr>
          <w:sz w:val="16"/>
          <w:szCs w:val="16"/>
        </w:rPr>
        <w:t xml:space="preserve"> as applicable,</w:t>
      </w:r>
      <w:r w:rsidRPr="00654493">
        <w:rPr>
          <w:sz w:val="16"/>
          <w:szCs w:val="16"/>
        </w:rPr>
        <w:t xml:space="preserve"> the continuing airworthiness of an aircraft shall be ensured by accomplishing any applicable ADs. Consequently, no person may operate an aircraft to which an AD applies, except in accordance with the requirements of that AD, unless otherwise specified by the Agency [</w:t>
      </w:r>
      <w:r w:rsidR="00663E79" w:rsidRPr="00654493">
        <w:rPr>
          <w:sz w:val="16"/>
          <w:szCs w:val="16"/>
        </w:rPr>
        <w:t>Regulation (</w:t>
      </w:r>
      <w:r w:rsidR="00710126" w:rsidRPr="00654493">
        <w:rPr>
          <w:sz w:val="16"/>
          <w:szCs w:val="16"/>
        </w:rPr>
        <w:t>EU</w:t>
      </w:r>
      <w:r w:rsidR="00663E79" w:rsidRPr="00654493">
        <w:rPr>
          <w:sz w:val="16"/>
          <w:szCs w:val="16"/>
        </w:rPr>
        <w:t>)</w:t>
      </w:r>
      <w:r w:rsidR="00710126" w:rsidRPr="00654493">
        <w:rPr>
          <w:sz w:val="16"/>
          <w:szCs w:val="16"/>
        </w:rPr>
        <w:t xml:space="preserve"> 1321/2014 Annex I</w:t>
      </w:r>
      <w:r w:rsidRPr="00654493">
        <w:rPr>
          <w:sz w:val="16"/>
          <w:szCs w:val="16"/>
        </w:rPr>
        <w:t xml:space="preserve"> Part M.A.303</w:t>
      </w:r>
      <w:r w:rsidR="0015383D">
        <w:rPr>
          <w:sz w:val="16"/>
          <w:szCs w:val="16"/>
        </w:rPr>
        <w:t>,</w:t>
      </w:r>
      <w:r w:rsidR="00654493" w:rsidRPr="00654493">
        <w:rPr>
          <w:sz w:val="16"/>
          <w:szCs w:val="16"/>
        </w:rPr>
        <w:t xml:space="preserve"> or Annex </w:t>
      </w:r>
      <w:proofErr w:type="spellStart"/>
      <w:r w:rsidR="00654493" w:rsidRPr="00654493">
        <w:rPr>
          <w:sz w:val="16"/>
          <w:szCs w:val="16"/>
        </w:rPr>
        <w:t>Vb</w:t>
      </w:r>
      <w:proofErr w:type="spellEnd"/>
      <w:r w:rsidR="00654493" w:rsidRPr="00654493">
        <w:rPr>
          <w:sz w:val="16"/>
          <w:szCs w:val="16"/>
        </w:rPr>
        <w:t xml:space="preserve"> Part ML.A.303, as applicable</w:t>
      </w:r>
      <w:r w:rsidRPr="00654493">
        <w:rPr>
          <w:sz w:val="16"/>
          <w:szCs w:val="16"/>
        </w:rPr>
        <w:t>]</w:t>
      </w:r>
      <w:r w:rsidRPr="00F6111B">
        <w:rPr>
          <w:sz w:val="16"/>
          <w:szCs w:val="16"/>
        </w:rPr>
        <w:t xml:space="preserve"> or agreed with the Authority of the State of Registry [</w:t>
      </w:r>
      <w:r w:rsidR="00663E79" w:rsidRPr="00F6111B">
        <w:rPr>
          <w:sz w:val="16"/>
          <w:szCs w:val="16"/>
        </w:rPr>
        <w:t xml:space="preserve">Regulation </w:t>
      </w:r>
      <w:r w:rsidR="0088619F" w:rsidRPr="00F6111B">
        <w:rPr>
          <w:sz w:val="16"/>
          <w:szCs w:val="16"/>
        </w:rPr>
        <w:t>(E</w:t>
      </w:r>
      <w:r w:rsidR="0088619F">
        <w:rPr>
          <w:sz w:val="16"/>
          <w:szCs w:val="16"/>
        </w:rPr>
        <w:t>U</w:t>
      </w:r>
      <w:r w:rsidR="0088619F" w:rsidRPr="00F6111B">
        <w:rPr>
          <w:sz w:val="16"/>
          <w:szCs w:val="16"/>
        </w:rPr>
        <w:t>) 2</w:t>
      </w:r>
      <w:r w:rsidR="0088619F">
        <w:rPr>
          <w:sz w:val="16"/>
          <w:szCs w:val="16"/>
        </w:rPr>
        <w:t>018</w:t>
      </w:r>
      <w:r w:rsidR="0088619F" w:rsidRPr="00F6111B">
        <w:rPr>
          <w:sz w:val="16"/>
          <w:szCs w:val="16"/>
        </w:rPr>
        <w:t>/</w:t>
      </w:r>
      <w:r w:rsidR="0088619F">
        <w:rPr>
          <w:sz w:val="16"/>
          <w:szCs w:val="16"/>
        </w:rPr>
        <w:t>1139</w:t>
      </w:r>
      <w:r w:rsidR="0088619F" w:rsidRPr="00F6111B">
        <w:rPr>
          <w:sz w:val="16"/>
          <w:szCs w:val="16"/>
        </w:rPr>
        <w:t xml:space="preserve">, Article </w:t>
      </w:r>
      <w:r w:rsidR="0088619F">
        <w:rPr>
          <w:sz w:val="16"/>
          <w:szCs w:val="16"/>
        </w:rPr>
        <w:t>71</w:t>
      </w:r>
      <w:r w:rsidR="0088619F" w:rsidRPr="00F6111B">
        <w:rPr>
          <w:sz w:val="16"/>
          <w:szCs w:val="16"/>
        </w:rPr>
        <w:t xml:space="preserve"> </w:t>
      </w:r>
      <w:r w:rsidRPr="00F6111B">
        <w:rPr>
          <w:sz w:val="16"/>
          <w:szCs w:val="16"/>
        </w:rPr>
        <w:t>exemption]</w:t>
      </w:r>
      <w:r w:rsidRPr="00892642">
        <w:rPr>
          <w:sz w:val="16"/>
          <w:szCs w:val="16"/>
        </w:rPr>
        <w:t>.</w:t>
      </w:r>
    </w:p>
    <w:tbl>
      <w:tblPr>
        <w:tblStyle w:val="TableGrid1"/>
        <w:tblW w:w="10456"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103"/>
      </w:tblGrid>
      <w:tr w:rsidR="008477EA" w:rsidRPr="004E2447" w14:paraId="75399250" w14:textId="77777777" w:rsidTr="004E2447">
        <w:tc>
          <w:tcPr>
            <w:tcW w:w="5353" w:type="dxa"/>
          </w:tcPr>
          <w:p w14:paraId="71F80A57" w14:textId="77777777" w:rsidR="008477EA" w:rsidRPr="004E2447" w:rsidRDefault="008477EA" w:rsidP="008477EA">
            <w:pPr>
              <w:keepNext/>
              <w:spacing w:before="240" w:after="60"/>
              <w:ind w:left="34"/>
              <w:outlineLvl w:val="2"/>
              <w:rPr>
                <w:rFonts w:cs="Arial"/>
                <w:b/>
                <w:bCs/>
                <w:color w:val="007FC2"/>
                <w:sz w:val="28"/>
                <w:szCs w:val="28"/>
              </w:rPr>
            </w:pPr>
            <w:r w:rsidRPr="004E2447">
              <w:rPr>
                <w:rFonts w:cs="Arial"/>
                <w:b/>
                <w:bCs/>
                <w:color w:val="007FC2"/>
                <w:sz w:val="28"/>
                <w:szCs w:val="28"/>
              </w:rPr>
              <w:t>Design Approval Holder’s Name:</w:t>
            </w:r>
          </w:p>
          <w:p w14:paraId="7539924C" w14:textId="53B19E78" w:rsidR="008477EA" w:rsidRPr="004E2447" w:rsidRDefault="008477EA" w:rsidP="008477EA">
            <w:pPr>
              <w:ind w:left="34"/>
              <w:rPr>
                <w:sz w:val="28"/>
                <w:szCs w:val="28"/>
              </w:rPr>
            </w:pPr>
            <w:r w:rsidRPr="00931841">
              <w:rPr>
                <w:sz w:val="28"/>
                <w:szCs w:val="28"/>
              </w:rPr>
              <w:t>AIRBUS S.A.S.</w:t>
            </w:r>
          </w:p>
        </w:tc>
        <w:tc>
          <w:tcPr>
            <w:tcW w:w="5103" w:type="dxa"/>
          </w:tcPr>
          <w:p w14:paraId="45AA84BC" w14:textId="77777777" w:rsidR="008477EA" w:rsidRPr="004E2447" w:rsidRDefault="008477EA" w:rsidP="008477EA">
            <w:pPr>
              <w:keepNext/>
              <w:spacing w:before="240" w:after="60"/>
              <w:outlineLvl w:val="2"/>
              <w:rPr>
                <w:rFonts w:cs="Arial"/>
                <w:b/>
                <w:bCs/>
                <w:color w:val="007FC2"/>
                <w:sz w:val="28"/>
                <w:szCs w:val="28"/>
              </w:rPr>
            </w:pPr>
            <w:r w:rsidRPr="004E2447">
              <w:rPr>
                <w:rFonts w:cs="Arial"/>
                <w:b/>
                <w:bCs/>
                <w:color w:val="007FC2"/>
                <w:sz w:val="28"/>
                <w:szCs w:val="28"/>
              </w:rPr>
              <w:t>Type/Model designation(s):</w:t>
            </w:r>
          </w:p>
          <w:p w14:paraId="7539924F" w14:textId="7EB106C0" w:rsidR="008477EA" w:rsidRPr="004E2447" w:rsidRDefault="008477EA" w:rsidP="008477EA">
            <w:pPr>
              <w:rPr>
                <w:sz w:val="28"/>
                <w:szCs w:val="28"/>
              </w:rPr>
            </w:pPr>
            <w:r w:rsidRPr="00305B14">
              <w:rPr>
                <w:sz w:val="28"/>
                <w:szCs w:val="28"/>
              </w:rPr>
              <w:t>A3</w:t>
            </w:r>
            <w:r w:rsidR="0051244C">
              <w:rPr>
                <w:sz w:val="28"/>
                <w:szCs w:val="28"/>
              </w:rPr>
              <w:t>1</w:t>
            </w:r>
            <w:r>
              <w:rPr>
                <w:sz w:val="28"/>
                <w:szCs w:val="28"/>
              </w:rPr>
              <w:t>0</w:t>
            </w:r>
            <w:r w:rsidR="00DE0247">
              <w:rPr>
                <w:sz w:val="28"/>
                <w:szCs w:val="28"/>
              </w:rPr>
              <w:t xml:space="preserve"> </w:t>
            </w:r>
            <w:r w:rsidRPr="00305B14">
              <w:rPr>
                <w:sz w:val="28"/>
                <w:szCs w:val="28"/>
              </w:rPr>
              <w:t>aeroplanes</w:t>
            </w:r>
          </w:p>
        </w:tc>
      </w:tr>
    </w:tbl>
    <w:p w14:paraId="75399251" w14:textId="77777777" w:rsidR="00944E7B" w:rsidRDefault="00944E7B" w:rsidP="00944E7B"/>
    <w:p w14:paraId="382D1328" w14:textId="6B408C12" w:rsidR="008477EA" w:rsidRPr="004E2447" w:rsidRDefault="001F23A0" w:rsidP="008477EA">
      <w:pPr>
        <w:pStyle w:val="Heading5"/>
        <w:numPr>
          <w:ilvl w:val="0"/>
          <w:numId w:val="0"/>
        </w:numPr>
        <w:spacing w:before="120" w:after="0"/>
        <w:ind w:left="1843" w:hanging="1843"/>
        <w:rPr>
          <w:color w:val="auto"/>
          <w:sz w:val="24"/>
          <w:szCs w:val="24"/>
        </w:rPr>
      </w:pPr>
      <w:r w:rsidRPr="004E2447">
        <w:rPr>
          <w:sz w:val="24"/>
          <w:szCs w:val="24"/>
        </w:rPr>
        <w:t>Effective Date:</w:t>
      </w:r>
      <w:r w:rsidRPr="004E2447">
        <w:rPr>
          <w:sz w:val="24"/>
          <w:szCs w:val="24"/>
        </w:rPr>
        <w:tab/>
      </w:r>
      <w:r w:rsidR="002136A1">
        <w:rPr>
          <w:color w:val="auto"/>
          <w:sz w:val="24"/>
          <w:szCs w:val="24"/>
        </w:rPr>
        <w:t>0</w:t>
      </w:r>
      <w:r w:rsidR="00947203">
        <w:rPr>
          <w:color w:val="auto"/>
          <w:sz w:val="24"/>
          <w:szCs w:val="24"/>
        </w:rPr>
        <w:t>7</w:t>
      </w:r>
      <w:r w:rsidR="002136A1">
        <w:rPr>
          <w:color w:val="auto"/>
          <w:sz w:val="24"/>
          <w:szCs w:val="24"/>
        </w:rPr>
        <w:t xml:space="preserve"> </w:t>
      </w:r>
      <w:r w:rsidR="008477EA">
        <w:rPr>
          <w:color w:val="auto"/>
          <w:sz w:val="24"/>
          <w:szCs w:val="24"/>
        </w:rPr>
        <w:t>October 2022</w:t>
      </w:r>
    </w:p>
    <w:p w14:paraId="3444B82E" w14:textId="685CF7FF" w:rsidR="008477EA" w:rsidRPr="004E2447" w:rsidRDefault="008477EA" w:rsidP="008477EA">
      <w:pPr>
        <w:pStyle w:val="Heading5"/>
        <w:numPr>
          <w:ilvl w:val="0"/>
          <w:numId w:val="0"/>
        </w:numPr>
        <w:spacing w:before="120" w:after="0"/>
        <w:ind w:left="1843" w:hanging="1843"/>
        <w:rPr>
          <w:color w:val="auto"/>
          <w:sz w:val="24"/>
          <w:szCs w:val="24"/>
        </w:rPr>
      </w:pPr>
      <w:r w:rsidRPr="004E2447">
        <w:rPr>
          <w:sz w:val="24"/>
          <w:szCs w:val="24"/>
        </w:rPr>
        <w:t>TCDS Number(s):</w:t>
      </w:r>
      <w:r w:rsidRPr="004E2447">
        <w:rPr>
          <w:sz w:val="24"/>
          <w:szCs w:val="24"/>
        </w:rPr>
        <w:tab/>
      </w:r>
      <w:r w:rsidRPr="00305B14">
        <w:rPr>
          <w:color w:val="auto"/>
          <w:sz w:val="24"/>
          <w:szCs w:val="24"/>
        </w:rPr>
        <w:t>EASA.A.172</w:t>
      </w:r>
    </w:p>
    <w:p w14:paraId="4B5A7D99" w14:textId="77777777" w:rsidR="008477EA" w:rsidRPr="004E2447" w:rsidRDefault="008477EA" w:rsidP="008477EA">
      <w:pPr>
        <w:pStyle w:val="Heading5"/>
        <w:numPr>
          <w:ilvl w:val="0"/>
          <w:numId w:val="0"/>
        </w:numPr>
        <w:spacing w:before="120" w:after="0"/>
        <w:ind w:left="1843" w:hanging="1843"/>
        <w:rPr>
          <w:color w:val="auto"/>
          <w:sz w:val="24"/>
          <w:szCs w:val="24"/>
        </w:rPr>
      </w:pPr>
      <w:r w:rsidRPr="004E2447">
        <w:rPr>
          <w:sz w:val="24"/>
          <w:szCs w:val="24"/>
        </w:rPr>
        <w:t>Foreign AD:</w:t>
      </w:r>
      <w:r w:rsidRPr="004E2447">
        <w:rPr>
          <w:sz w:val="24"/>
          <w:szCs w:val="24"/>
        </w:rPr>
        <w:tab/>
      </w:r>
      <w:r>
        <w:rPr>
          <w:color w:val="auto"/>
          <w:sz w:val="24"/>
          <w:szCs w:val="24"/>
        </w:rPr>
        <w:t>Not applicable</w:t>
      </w:r>
    </w:p>
    <w:p w14:paraId="75399255" w14:textId="3D4D7CA9" w:rsidR="00682683" w:rsidRPr="004E2447" w:rsidRDefault="008477EA" w:rsidP="008477EA">
      <w:pPr>
        <w:pStyle w:val="Heading5"/>
        <w:numPr>
          <w:ilvl w:val="0"/>
          <w:numId w:val="0"/>
        </w:numPr>
        <w:spacing w:before="120" w:after="0"/>
        <w:ind w:left="1843" w:hanging="1843"/>
        <w:rPr>
          <w:color w:val="auto"/>
          <w:sz w:val="24"/>
          <w:szCs w:val="24"/>
        </w:rPr>
      </w:pPr>
      <w:r w:rsidRPr="004E2447">
        <w:rPr>
          <w:sz w:val="24"/>
          <w:szCs w:val="24"/>
        </w:rPr>
        <w:t>Supersedure:</w:t>
      </w:r>
      <w:r w:rsidRPr="004E2447">
        <w:rPr>
          <w:sz w:val="24"/>
          <w:szCs w:val="24"/>
        </w:rPr>
        <w:tab/>
      </w:r>
      <w:r w:rsidR="009D4DD6">
        <w:rPr>
          <w:color w:val="auto"/>
          <w:sz w:val="24"/>
          <w:szCs w:val="24"/>
        </w:rPr>
        <w:t>None</w:t>
      </w:r>
    </w:p>
    <w:p w14:paraId="75399256" w14:textId="77777777" w:rsidR="00682683" w:rsidRDefault="00682683" w:rsidP="00682683"/>
    <w:p w14:paraId="75399257" w14:textId="61FE5142" w:rsidR="00682683" w:rsidRPr="00E61E43" w:rsidRDefault="00682683" w:rsidP="00465FFA">
      <w:pPr>
        <w:spacing w:before="120"/>
        <w:rPr>
          <w:b/>
          <w:color w:val="007FC2"/>
          <w:sz w:val="28"/>
          <w:szCs w:val="28"/>
        </w:rPr>
      </w:pPr>
      <w:r w:rsidRPr="00E61E43">
        <w:rPr>
          <w:b/>
          <w:color w:val="007FC2"/>
          <w:sz w:val="28"/>
          <w:szCs w:val="28"/>
        </w:rPr>
        <w:t xml:space="preserve">ATA </w:t>
      </w:r>
      <w:r w:rsidR="00DE0247" w:rsidRPr="00E34350">
        <w:rPr>
          <w:rFonts w:ascii="Calibri-Bold" w:hAnsi="Calibri-Bold"/>
          <w:b/>
          <w:bCs/>
          <w:color w:val="007FC2"/>
          <w:sz w:val="28"/>
          <w:szCs w:val="28"/>
        </w:rPr>
        <w:t>05 – Time Limits / Maintenance Checks – A</w:t>
      </w:r>
      <w:r w:rsidR="00DE0247">
        <w:rPr>
          <w:rFonts w:ascii="Calibri-Bold" w:hAnsi="Calibri-Bold"/>
          <w:b/>
          <w:bCs/>
          <w:color w:val="007FC2"/>
          <w:sz w:val="28"/>
          <w:szCs w:val="28"/>
        </w:rPr>
        <w:t xml:space="preserve">irworthiness Limitations Section </w:t>
      </w:r>
      <w:r w:rsidR="00DE0247" w:rsidRPr="00E34350">
        <w:rPr>
          <w:rFonts w:ascii="Calibri-Bold" w:hAnsi="Calibri-Bold"/>
          <w:b/>
          <w:bCs/>
          <w:color w:val="007FC2"/>
          <w:sz w:val="28"/>
          <w:szCs w:val="28"/>
        </w:rPr>
        <w:t xml:space="preserve"> </w:t>
      </w:r>
      <w:bookmarkStart w:id="0" w:name="_Hlk109815724"/>
      <w:r w:rsidR="00DE0247" w:rsidRPr="00E34350">
        <w:rPr>
          <w:rFonts w:ascii="Calibri-Bold" w:hAnsi="Calibri-Bold"/>
          <w:b/>
          <w:bCs/>
          <w:color w:val="007FC2"/>
          <w:sz w:val="28"/>
          <w:szCs w:val="28"/>
        </w:rPr>
        <w:t xml:space="preserve">Part 4 </w:t>
      </w:r>
      <w:r w:rsidR="00DE0247">
        <w:rPr>
          <w:rFonts w:ascii="Calibri-Bold" w:hAnsi="Calibri-Bold"/>
          <w:b/>
          <w:bCs/>
          <w:color w:val="007FC2"/>
          <w:sz w:val="28"/>
          <w:szCs w:val="28"/>
        </w:rPr>
        <w:t xml:space="preserve">/ </w:t>
      </w:r>
      <w:r w:rsidR="00DE0247" w:rsidRPr="00E34350">
        <w:rPr>
          <w:rFonts w:ascii="Calibri-Bold" w:hAnsi="Calibri-Bold"/>
          <w:b/>
          <w:bCs/>
          <w:color w:val="007FC2"/>
          <w:sz w:val="28"/>
          <w:szCs w:val="28"/>
        </w:rPr>
        <w:t>System Equipment Maintenance</w:t>
      </w:r>
      <w:r w:rsidR="00DE0247">
        <w:rPr>
          <w:rFonts w:ascii="Calibri-Bold" w:hAnsi="Calibri-Bold"/>
          <w:b/>
          <w:bCs/>
          <w:color w:val="007FC2"/>
          <w:sz w:val="28"/>
          <w:szCs w:val="28"/>
        </w:rPr>
        <w:t xml:space="preserve"> </w:t>
      </w:r>
      <w:r w:rsidR="00DE0247" w:rsidRPr="00E34350">
        <w:rPr>
          <w:rFonts w:ascii="Calibri-Bold" w:hAnsi="Calibri-Bold"/>
          <w:b/>
          <w:bCs/>
          <w:color w:val="007FC2"/>
          <w:sz w:val="28"/>
          <w:szCs w:val="28"/>
        </w:rPr>
        <w:t>Requirements</w:t>
      </w:r>
      <w:bookmarkEnd w:id="0"/>
      <w:r w:rsidR="00DE0247" w:rsidRPr="00E34350">
        <w:rPr>
          <w:rFonts w:ascii="Calibri-Bold" w:hAnsi="Calibri-Bold"/>
          <w:b/>
          <w:bCs/>
          <w:color w:val="007FC2"/>
          <w:sz w:val="28"/>
          <w:szCs w:val="28"/>
        </w:rPr>
        <w:t xml:space="preserve"> – Amendment</w:t>
      </w:r>
    </w:p>
    <w:p w14:paraId="75399258" w14:textId="77777777" w:rsidR="00682683" w:rsidRDefault="00682683" w:rsidP="00682683">
      <w:pPr>
        <w:pBdr>
          <w:bottom w:val="single" w:sz="6" w:space="1" w:color="auto"/>
        </w:pBdr>
      </w:pPr>
    </w:p>
    <w:p w14:paraId="75399259" w14:textId="77777777" w:rsidR="00682683" w:rsidRDefault="00682683" w:rsidP="00682683"/>
    <w:p w14:paraId="7539925A" w14:textId="77777777" w:rsidR="00D304B5" w:rsidRPr="004E2447" w:rsidRDefault="00D304B5" w:rsidP="00710126">
      <w:pPr>
        <w:rPr>
          <w:b/>
          <w:color w:val="007FC2"/>
          <w:sz w:val="24"/>
        </w:rPr>
      </w:pPr>
      <w:r w:rsidRPr="004E2447">
        <w:rPr>
          <w:b/>
          <w:color w:val="007FC2"/>
          <w:sz w:val="24"/>
        </w:rPr>
        <w:t>Manufacturer(s):</w:t>
      </w:r>
    </w:p>
    <w:p w14:paraId="7539925B" w14:textId="770E6DBA" w:rsidR="00682683" w:rsidRPr="004E2447" w:rsidRDefault="008477EA" w:rsidP="00710126">
      <w:pPr>
        <w:rPr>
          <w:sz w:val="24"/>
        </w:rPr>
      </w:pPr>
      <w:r w:rsidRPr="00F91565">
        <w:rPr>
          <w:rFonts w:cs="Calibri"/>
          <w:color w:val="000000"/>
          <w:sz w:val="24"/>
        </w:rPr>
        <w:t>Airbus, formerly Airbus Industrie</w:t>
      </w:r>
    </w:p>
    <w:p w14:paraId="7539925C" w14:textId="77777777" w:rsidR="00682683" w:rsidRPr="004E2447" w:rsidRDefault="00682683" w:rsidP="00710126">
      <w:pPr>
        <w:rPr>
          <w:sz w:val="24"/>
        </w:rPr>
      </w:pPr>
    </w:p>
    <w:p w14:paraId="7539925D" w14:textId="77777777" w:rsidR="00D304B5" w:rsidRPr="004E2447" w:rsidRDefault="00682683" w:rsidP="00710126">
      <w:pPr>
        <w:rPr>
          <w:color w:val="007FC2"/>
          <w:sz w:val="24"/>
        </w:rPr>
      </w:pPr>
      <w:r w:rsidRPr="004E2447">
        <w:rPr>
          <w:b/>
          <w:color w:val="007FC2"/>
          <w:sz w:val="24"/>
        </w:rPr>
        <w:t>Applicability:</w:t>
      </w:r>
    </w:p>
    <w:p w14:paraId="7539925E" w14:textId="3DEE505D" w:rsidR="00682683" w:rsidRPr="004E2447" w:rsidRDefault="0051244C" w:rsidP="00710126">
      <w:pPr>
        <w:rPr>
          <w:sz w:val="24"/>
        </w:rPr>
      </w:pPr>
      <w:r w:rsidRPr="00FE3466">
        <w:rPr>
          <w:sz w:val="24"/>
        </w:rPr>
        <w:t xml:space="preserve">Airbus </w:t>
      </w:r>
      <w:r>
        <w:rPr>
          <w:sz w:val="24"/>
        </w:rPr>
        <w:t>A310-203</w:t>
      </w:r>
      <w:r w:rsidRPr="00FE3466">
        <w:rPr>
          <w:sz w:val="24"/>
        </w:rPr>
        <w:t>, A3</w:t>
      </w:r>
      <w:r>
        <w:rPr>
          <w:sz w:val="24"/>
        </w:rPr>
        <w:t>10-203C</w:t>
      </w:r>
      <w:r w:rsidRPr="00FE3466">
        <w:rPr>
          <w:sz w:val="24"/>
        </w:rPr>
        <w:t>, A3</w:t>
      </w:r>
      <w:r>
        <w:rPr>
          <w:sz w:val="24"/>
        </w:rPr>
        <w:t>10-204</w:t>
      </w:r>
      <w:r w:rsidRPr="00FE3466">
        <w:rPr>
          <w:sz w:val="24"/>
        </w:rPr>
        <w:t>, A3</w:t>
      </w:r>
      <w:r>
        <w:rPr>
          <w:sz w:val="24"/>
        </w:rPr>
        <w:t>10-221</w:t>
      </w:r>
      <w:r w:rsidRPr="00FE3466">
        <w:rPr>
          <w:sz w:val="24"/>
        </w:rPr>
        <w:t xml:space="preserve">, </w:t>
      </w:r>
      <w:r w:rsidRPr="001D3506">
        <w:rPr>
          <w:sz w:val="24"/>
        </w:rPr>
        <w:t>A310-222</w:t>
      </w:r>
      <w:r>
        <w:rPr>
          <w:sz w:val="24"/>
        </w:rPr>
        <w:t xml:space="preserve">, </w:t>
      </w:r>
      <w:r w:rsidRPr="00FE3466">
        <w:rPr>
          <w:sz w:val="24"/>
        </w:rPr>
        <w:t>A3</w:t>
      </w:r>
      <w:r>
        <w:rPr>
          <w:sz w:val="24"/>
        </w:rPr>
        <w:t xml:space="preserve">10-304, A310-308, A310-322, A310-324 </w:t>
      </w:r>
      <w:r w:rsidRPr="00FE3466">
        <w:rPr>
          <w:sz w:val="24"/>
        </w:rPr>
        <w:t>and A3</w:t>
      </w:r>
      <w:r>
        <w:rPr>
          <w:sz w:val="24"/>
        </w:rPr>
        <w:t>10-</w:t>
      </w:r>
      <w:r w:rsidRPr="00FE3466">
        <w:rPr>
          <w:sz w:val="24"/>
        </w:rPr>
        <w:t>3</w:t>
      </w:r>
      <w:r>
        <w:rPr>
          <w:sz w:val="24"/>
        </w:rPr>
        <w:t>25</w:t>
      </w:r>
      <w:r w:rsidRPr="00FE3466">
        <w:rPr>
          <w:sz w:val="24"/>
        </w:rPr>
        <w:t xml:space="preserve"> aeroplanes, </w:t>
      </w:r>
      <w:r>
        <w:rPr>
          <w:sz w:val="24"/>
        </w:rPr>
        <w:t xml:space="preserve">all </w:t>
      </w:r>
      <w:r w:rsidRPr="00FE3466">
        <w:rPr>
          <w:sz w:val="24"/>
        </w:rPr>
        <w:t>manufacturer serial numbers.</w:t>
      </w:r>
    </w:p>
    <w:p w14:paraId="0F7F9E71" w14:textId="77777777" w:rsidR="008008E7" w:rsidRDefault="008008E7" w:rsidP="008008E7">
      <w:pPr>
        <w:rPr>
          <w:b/>
          <w:color w:val="007FC2"/>
          <w:sz w:val="24"/>
        </w:rPr>
      </w:pPr>
    </w:p>
    <w:p w14:paraId="1E55FCAF" w14:textId="77777777" w:rsidR="008008E7" w:rsidRDefault="008008E7" w:rsidP="008008E7">
      <w:pPr>
        <w:rPr>
          <w:b/>
          <w:color w:val="007FC2"/>
          <w:sz w:val="24"/>
        </w:rPr>
      </w:pPr>
      <w:r>
        <w:rPr>
          <w:b/>
          <w:color w:val="007FC2"/>
          <w:sz w:val="24"/>
        </w:rPr>
        <w:t>Definitions</w:t>
      </w:r>
      <w:r w:rsidRPr="004E2447">
        <w:rPr>
          <w:b/>
          <w:color w:val="007FC2"/>
          <w:sz w:val="24"/>
        </w:rPr>
        <w:t>:</w:t>
      </w:r>
    </w:p>
    <w:p w14:paraId="4079FB72" w14:textId="1478CBD7" w:rsidR="004450B7" w:rsidRPr="0096025D" w:rsidRDefault="004450B7" w:rsidP="008008E7">
      <w:pPr>
        <w:rPr>
          <w:sz w:val="24"/>
        </w:rPr>
      </w:pPr>
      <w:r w:rsidRPr="0096025D">
        <w:rPr>
          <w:sz w:val="24"/>
        </w:rPr>
        <w:t>For the purpose of this AD, the following definitions apply:</w:t>
      </w:r>
    </w:p>
    <w:p w14:paraId="7930AC74" w14:textId="77777777" w:rsidR="004450B7" w:rsidRDefault="004450B7" w:rsidP="008008E7">
      <w:pPr>
        <w:rPr>
          <w:color w:val="007FC2"/>
          <w:sz w:val="24"/>
        </w:rPr>
      </w:pPr>
    </w:p>
    <w:p w14:paraId="3BDFFE8B" w14:textId="77777777" w:rsidR="0051244C" w:rsidRDefault="0051244C" w:rsidP="0051244C">
      <w:pPr>
        <w:rPr>
          <w:rFonts w:cs="Calibri"/>
          <w:color w:val="000000"/>
          <w:sz w:val="24"/>
        </w:rPr>
      </w:pPr>
      <w:r w:rsidRPr="00431D83">
        <w:rPr>
          <w:rFonts w:ascii="Calibri-Bold" w:hAnsi="Calibri-Bold"/>
          <w:b/>
          <w:bCs/>
          <w:color w:val="000000"/>
          <w:sz w:val="24"/>
        </w:rPr>
        <w:t>The Variation</w:t>
      </w:r>
      <w:r w:rsidRPr="00A97656">
        <w:rPr>
          <w:rFonts w:ascii="Calibri-Bold" w:hAnsi="Calibri-Bold"/>
          <w:color w:val="000000"/>
          <w:sz w:val="24"/>
        </w:rPr>
        <w:t>:</w:t>
      </w:r>
      <w:r w:rsidRPr="00431D83">
        <w:rPr>
          <w:rFonts w:ascii="Calibri-Bold" w:hAnsi="Calibri-Bold"/>
          <w:b/>
          <w:bCs/>
          <w:color w:val="000000"/>
          <w:sz w:val="24"/>
        </w:rPr>
        <w:t xml:space="preserve"> </w:t>
      </w:r>
      <w:r w:rsidRPr="00431D83">
        <w:rPr>
          <w:rFonts w:cs="Calibri"/>
          <w:color w:val="000000"/>
          <w:sz w:val="24"/>
        </w:rPr>
        <w:t>Airbus A3</w:t>
      </w:r>
      <w:r>
        <w:rPr>
          <w:rFonts w:cs="Calibri"/>
          <w:color w:val="000000"/>
          <w:sz w:val="24"/>
        </w:rPr>
        <w:t>10</w:t>
      </w:r>
      <w:r w:rsidRPr="00431D83">
        <w:rPr>
          <w:rFonts w:cs="Calibri"/>
          <w:color w:val="000000"/>
          <w:sz w:val="24"/>
        </w:rPr>
        <w:t xml:space="preserve"> Airworthiness Limitations Section (ALS) </w:t>
      </w:r>
      <w:r w:rsidRPr="00807348">
        <w:rPr>
          <w:rFonts w:cs="Calibri"/>
          <w:color w:val="000000"/>
          <w:sz w:val="24"/>
        </w:rPr>
        <w:t>Part 4 System Equipment Maintenance Requirements (</w:t>
      </w:r>
      <w:r>
        <w:rPr>
          <w:rFonts w:cs="Calibri"/>
          <w:color w:val="000000"/>
          <w:sz w:val="24"/>
        </w:rPr>
        <w:t>SEMR</w:t>
      </w:r>
      <w:r w:rsidRPr="00807348">
        <w:rPr>
          <w:rFonts w:cs="Calibri"/>
          <w:color w:val="000000"/>
          <w:sz w:val="24"/>
        </w:rPr>
        <w:t>) Revision</w:t>
      </w:r>
      <w:r>
        <w:rPr>
          <w:rFonts w:cs="Calibri"/>
          <w:color w:val="000000"/>
          <w:sz w:val="24"/>
        </w:rPr>
        <w:t xml:space="preserve"> 03 </w:t>
      </w:r>
      <w:r w:rsidRPr="009032B8">
        <w:rPr>
          <w:rFonts w:cs="Calibri"/>
          <w:color w:val="000000"/>
          <w:sz w:val="24"/>
        </w:rPr>
        <w:t>Variation 3.</w:t>
      </w:r>
      <w:r>
        <w:rPr>
          <w:rFonts w:cs="Calibri"/>
          <w:color w:val="000000"/>
          <w:sz w:val="24"/>
        </w:rPr>
        <w:t>2.</w:t>
      </w:r>
    </w:p>
    <w:p w14:paraId="1B34F8AF" w14:textId="77777777" w:rsidR="0051244C" w:rsidRDefault="0051244C" w:rsidP="0051244C">
      <w:pPr>
        <w:rPr>
          <w:rFonts w:cs="Calibri"/>
          <w:color w:val="000000"/>
          <w:sz w:val="24"/>
        </w:rPr>
      </w:pPr>
    </w:p>
    <w:p w14:paraId="5A351169" w14:textId="77777777" w:rsidR="0051244C" w:rsidRDefault="0051244C" w:rsidP="0051244C">
      <w:pPr>
        <w:rPr>
          <w:rFonts w:cs="Calibri"/>
          <w:color w:val="000000"/>
          <w:sz w:val="24"/>
        </w:rPr>
      </w:pPr>
      <w:r w:rsidRPr="00410988">
        <w:rPr>
          <w:rFonts w:ascii="Calibri-Bold" w:hAnsi="Calibri-Bold"/>
          <w:b/>
          <w:bCs/>
          <w:color w:val="000000"/>
          <w:sz w:val="24"/>
        </w:rPr>
        <w:t>The AMP</w:t>
      </w:r>
      <w:r w:rsidRPr="00410988">
        <w:rPr>
          <w:rFonts w:cs="Calibri"/>
          <w:color w:val="000000"/>
          <w:sz w:val="24"/>
        </w:rPr>
        <w:t>: The approved Aircraft Maintenance Programme (AMP) on the basis of which the</w:t>
      </w:r>
      <w:r w:rsidRPr="00410988">
        <w:rPr>
          <w:rFonts w:cs="Calibri"/>
          <w:color w:val="000000"/>
        </w:rPr>
        <w:br/>
      </w:r>
      <w:r w:rsidRPr="00410988">
        <w:rPr>
          <w:rFonts w:cs="Calibri"/>
          <w:color w:val="000000"/>
          <w:sz w:val="24"/>
        </w:rPr>
        <w:t>operator or the owner ensures the continuing airworthiness of each operated aeroplane.</w:t>
      </w:r>
      <w:r>
        <w:rPr>
          <w:rFonts w:cs="Calibri"/>
          <w:color w:val="000000"/>
          <w:sz w:val="24"/>
        </w:rPr>
        <w:br/>
      </w:r>
      <w:r w:rsidRPr="00410988">
        <w:rPr>
          <w:rFonts w:cs="Calibri"/>
          <w:color w:val="000000"/>
          <w:sz w:val="24"/>
        </w:rPr>
        <w:t>For A3</w:t>
      </w:r>
      <w:r>
        <w:rPr>
          <w:rFonts w:cs="Calibri"/>
          <w:color w:val="000000"/>
          <w:sz w:val="24"/>
        </w:rPr>
        <w:t>1</w:t>
      </w:r>
      <w:r w:rsidRPr="00410988">
        <w:rPr>
          <w:rFonts w:cs="Calibri"/>
          <w:color w:val="000000"/>
          <w:sz w:val="24"/>
        </w:rPr>
        <w:t>0</w:t>
      </w:r>
      <w:r>
        <w:rPr>
          <w:rFonts w:cs="Calibri"/>
          <w:color w:val="000000"/>
          <w:sz w:val="24"/>
        </w:rPr>
        <w:t xml:space="preserve"> </w:t>
      </w:r>
      <w:r w:rsidRPr="00410988">
        <w:rPr>
          <w:rFonts w:cs="Calibri"/>
          <w:color w:val="000000"/>
          <w:sz w:val="24"/>
        </w:rPr>
        <w:t>aeroplanes operated under EU regulation, compliance with the approved AMP is required by</w:t>
      </w:r>
      <w:r>
        <w:rPr>
          <w:rFonts w:cs="Calibri"/>
          <w:color w:val="000000"/>
          <w:sz w:val="24"/>
        </w:rPr>
        <w:t xml:space="preserve"> </w:t>
      </w:r>
      <w:r w:rsidRPr="00410988">
        <w:rPr>
          <w:rFonts w:cs="Calibri"/>
          <w:color w:val="000000"/>
          <w:sz w:val="24"/>
        </w:rPr>
        <w:t xml:space="preserve">Commission Regulation (EU) </w:t>
      </w:r>
      <w:hyperlink r:id="rId14" w:history="1">
        <w:r w:rsidRPr="000F40E1">
          <w:rPr>
            <w:rFonts w:cs="Arial"/>
            <w:color w:val="0000FF"/>
            <w:sz w:val="24"/>
            <w:u w:val="single"/>
            <w:lang w:val="en-US"/>
          </w:rPr>
          <w:t>1321/2014</w:t>
        </w:r>
      </w:hyperlink>
      <w:r w:rsidRPr="00410988">
        <w:rPr>
          <w:rFonts w:cs="Calibri"/>
          <w:color w:val="000000"/>
          <w:sz w:val="24"/>
        </w:rPr>
        <w:t xml:space="preserve">, Part M.A.301, </w:t>
      </w:r>
      <w:r w:rsidRPr="001D3506">
        <w:rPr>
          <w:rFonts w:cs="Calibri"/>
          <w:color w:val="000000"/>
          <w:sz w:val="24"/>
        </w:rPr>
        <w:t xml:space="preserve">paragraph </w:t>
      </w:r>
      <w:r>
        <w:rPr>
          <w:rFonts w:cs="Calibri"/>
          <w:color w:val="000000"/>
          <w:sz w:val="24"/>
        </w:rPr>
        <w:t>(c).</w:t>
      </w:r>
    </w:p>
    <w:p w14:paraId="40E9E00E" w14:textId="77777777" w:rsidR="0051244C" w:rsidRDefault="0051244C" w:rsidP="0051244C">
      <w:pPr>
        <w:rPr>
          <w:rFonts w:cs="Calibri"/>
          <w:color w:val="000000"/>
          <w:sz w:val="24"/>
        </w:rPr>
      </w:pPr>
    </w:p>
    <w:p w14:paraId="2ED6FC58" w14:textId="67455D0A" w:rsidR="004450B7" w:rsidRPr="004450B7" w:rsidRDefault="0051244C" w:rsidP="0051244C">
      <w:pPr>
        <w:rPr>
          <w:b/>
          <w:sz w:val="24"/>
        </w:rPr>
      </w:pPr>
      <w:r w:rsidRPr="00982960">
        <w:rPr>
          <w:rFonts w:ascii="Calibri-Bold" w:hAnsi="Calibri-Bold"/>
          <w:b/>
          <w:bCs/>
          <w:color w:val="000000"/>
          <w:sz w:val="24"/>
        </w:rPr>
        <w:t>New and/or more restrictive tasks and limitations</w:t>
      </w:r>
      <w:r w:rsidRPr="00982960">
        <w:rPr>
          <w:rFonts w:cs="Calibri"/>
          <w:color w:val="000000"/>
          <w:sz w:val="24"/>
        </w:rPr>
        <w:t>: This includes all tasks and limitations that are</w:t>
      </w:r>
      <w:r w:rsidRPr="00982960">
        <w:rPr>
          <w:rFonts w:cs="Calibri"/>
          <w:color w:val="000000"/>
        </w:rPr>
        <w:br/>
      </w:r>
      <w:r w:rsidRPr="00982960">
        <w:rPr>
          <w:rFonts w:cs="Calibri"/>
          <w:color w:val="000000"/>
          <w:sz w:val="24"/>
        </w:rPr>
        <w:t>new and all tasks and limitations for which a threshold or interval was reduced, which were</w:t>
      </w:r>
      <w:r>
        <w:rPr>
          <w:rFonts w:cs="Calibri"/>
          <w:color w:val="000000"/>
          <w:sz w:val="24"/>
        </w:rPr>
        <w:t xml:space="preserve"> </w:t>
      </w:r>
      <w:r w:rsidRPr="00287243">
        <w:rPr>
          <w:rFonts w:cs="Calibri"/>
          <w:color w:val="000000"/>
          <w:sz w:val="24"/>
        </w:rPr>
        <w:lastRenderedPageBreak/>
        <w:t xml:space="preserve">introduced </w:t>
      </w:r>
      <w:r w:rsidRPr="00807348">
        <w:rPr>
          <w:rFonts w:cs="Calibri"/>
          <w:color w:val="000000"/>
          <w:sz w:val="24"/>
        </w:rPr>
        <w:t xml:space="preserve">through the Variation </w:t>
      </w:r>
      <w:r w:rsidRPr="00287243">
        <w:rPr>
          <w:rFonts w:cs="Calibri"/>
          <w:color w:val="000000"/>
          <w:sz w:val="24"/>
        </w:rPr>
        <w:t>(as defined in this AD) since the previous ALS Revision that is currently</w:t>
      </w:r>
      <w:r>
        <w:rPr>
          <w:rFonts w:cs="Calibri"/>
          <w:color w:val="000000"/>
          <w:sz w:val="24"/>
        </w:rPr>
        <w:t xml:space="preserve"> </w:t>
      </w:r>
      <w:r w:rsidRPr="00287243">
        <w:rPr>
          <w:rFonts w:cs="Calibri"/>
          <w:color w:val="000000"/>
          <w:sz w:val="24"/>
        </w:rPr>
        <w:t>incorporated in the AMP.</w:t>
      </w:r>
    </w:p>
    <w:p w14:paraId="7539925F" w14:textId="77777777" w:rsidR="00682683" w:rsidRPr="004E2447" w:rsidRDefault="00682683" w:rsidP="00710126">
      <w:pPr>
        <w:rPr>
          <w:sz w:val="24"/>
        </w:rPr>
      </w:pPr>
    </w:p>
    <w:p w14:paraId="75399260" w14:textId="77777777" w:rsidR="00D304B5" w:rsidRPr="004E2447" w:rsidRDefault="00682683" w:rsidP="00710126">
      <w:pPr>
        <w:rPr>
          <w:color w:val="007FC2"/>
          <w:sz w:val="24"/>
        </w:rPr>
      </w:pPr>
      <w:r w:rsidRPr="004E2447">
        <w:rPr>
          <w:b/>
          <w:color w:val="007FC2"/>
          <w:sz w:val="24"/>
        </w:rPr>
        <w:t>Reason:</w:t>
      </w:r>
    </w:p>
    <w:p w14:paraId="593BBC9D" w14:textId="77777777" w:rsidR="0051244C" w:rsidRPr="00E25EA1" w:rsidRDefault="0051244C" w:rsidP="0051244C">
      <w:pPr>
        <w:rPr>
          <w:sz w:val="24"/>
        </w:rPr>
      </w:pPr>
      <w:r w:rsidRPr="00AB6A7F">
        <w:rPr>
          <w:rFonts w:cs="Calibri"/>
          <w:color w:val="000000"/>
          <w:sz w:val="24"/>
        </w:rPr>
        <w:t>The SEMR for the Airbus A3</w:t>
      </w:r>
      <w:r>
        <w:rPr>
          <w:rFonts w:cs="Calibri"/>
          <w:color w:val="000000"/>
          <w:sz w:val="24"/>
        </w:rPr>
        <w:t>1</w:t>
      </w:r>
      <w:r w:rsidRPr="00AB6A7F">
        <w:rPr>
          <w:rFonts w:cs="Calibri"/>
          <w:color w:val="000000"/>
          <w:sz w:val="24"/>
        </w:rPr>
        <w:t>0, which are</w:t>
      </w:r>
      <w:r>
        <w:rPr>
          <w:rFonts w:cs="Calibri"/>
          <w:color w:val="000000"/>
          <w:sz w:val="24"/>
        </w:rPr>
        <w:t xml:space="preserve"> </w:t>
      </w:r>
      <w:r w:rsidRPr="00AB6A7F">
        <w:rPr>
          <w:rFonts w:cs="Calibri"/>
          <w:color w:val="000000"/>
          <w:sz w:val="24"/>
        </w:rPr>
        <w:t>approved by EASA, are currently defined and published in the Airbus A3</w:t>
      </w:r>
      <w:r>
        <w:rPr>
          <w:rFonts w:cs="Calibri"/>
          <w:color w:val="000000"/>
          <w:sz w:val="24"/>
        </w:rPr>
        <w:t>1</w:t>
      </w:r>
      <w:r w:rsidRPr="00AB6A7F">
        <w:rPr>
          <w:rFonts w:cs="Calibri"/>
          <w:color w:val="000000"/>
          <w:sz w:val="24"/>
        </w:rPr>
        <w:t>0 ALS Part 4 document</w:t>
      </w:r>
      <w:r>
        <w:rPr>
          <w:rFonts w:cs="Calibri"/>
          <w:color w:val="000000"/>
          <w:sz w:val="24"/>
        </w:rPr>
        <w:t xml:space="preserve">. </w:t>
      </w:r>
      <w:r w:rsidRPr="00AB6A7F">
        <w:rPr>
          <w:rFonts w:cs="Calibri"/>
          <w:color w:val="000000"/>
          <w:sz w:val="24"/>
        </w:rPr>
        <w:t>These instructions have been identified as mandatory for continued airworthiness.</w:t>
      </w:r>
    </w:p>
    <w:p w14:paraId="63BFC00E" w14:textId="77777777" w:rsidR="0051244C" w:rsidRPr="00E25EA1" w:rsidRDefault="0051244C" w:rsidP="0051244C">
      <w:pPr>
        <w:rPr>
          <w:sz w:val="24"/>
        </w:rPr>
      </w:pPr>
    </w:p>
    <w:p w14:paraId="4E37BDF0" w14:textId="77777777" w:rsidR="0051244C" w:rsidRPr="00E25EA1" w:rsidRDefault="0051244C" w:rsidP="0051244C">
      <w:pPr>
        <w:rPr>
          <w:sz w:val="24"/>
        </w:rPr>
      </w:pPr>
      <w:r w:rsidRPr="001F754B">
        <w:rPr>
          <w:rFonts w:cs="Calibri"/>
          <w:color w:val="000000"/>
          <w:sz w:val="24"/>
        </w:rPr>
        <w:t>Failure to accomplish these instructions could result in an unsafe condition.</w:t>
      </w:r>
    </w:p>
    <w:p w14:paraId="4B7E8CC2" w14:textId="77777777" w:rsidR="0051244C" w:rsidRPr="00E25EA1" w:rsidRDefault="0051244C" w:rsidP="0051244C">
      <w:pPr>
        <w:rPr>
          <w:sz w:val="24"/>
        </w:rPr>
      </w:pPr>
    </w:p>
    <w:p w14:paraId="50EACFE2" w14:textId="2D9981F6" w:rsidR="0051244C" w:rsidRDefault="0051244C" w:rsidP="0051244C">
      <w:pPr>
        <w:rPr>
          <w:rFonts w:cs="Calibri"/>
          <w:color w:val="000000"/>
          <w:sz w:val="24"/>
        </w:rPr>
      </w:pPr>
      <w:r w:rsidRPr="001F754B">
        <w:rPr>
          <w:rFonts w:cs="Calibri"/>
          <w:color w:val="000000"/>
          <w:sz w:val="24"/>
        </w:rPr>
        <w:t xml:space="preserve">EASA previously issued </w:t>
      </w:r>
      <w:r w:rsidRPr="00512A5A">
        <w:rPr>
          <w:rFonts w:cs="Calibri"/>
          <w:color w:val="000000"/>
          <w:sz w:val="24"/>
        </w:rPr>
        <w:t>AD 2017-0202 and 2020-0267, to</w:t>
      </w:r>
      <w:r w:rsidRPr="001F754B">
        <w:rPr>
          <w:rFonts w:cs="Calibri"/>
          <w:color w:val="000000"/>
          <w:sz w:val="24"/>
        </w:rPr>
        <w:t xml:space="preserve"> require the actions described in Airbus A3</w:t>
      </w:r>
      <w:r>
        <w:rPr>
          <w:rFonts w:cs="Calibri"/>
          <w:color w:val="000000"/>
          <w:sz w:val="24"/>
        </w:rPr>
        <w:t>1</w:t>
      </w:r>
      <w:r w:rsidRPr="001F754B">
        <w:rPr>
          <w:rFonts w:cs="Calibri"/>
          <w:color w:val="000000"/>
          <w:sz w:val="24"/>
        </w:rPr>
        <w:t xml:space="preserve">0 ALS Part </w:t>
      </w:r>
      <w:r>
        <w:rPr>
          <w:rFonts w:cs="Calibri"/>
          <w:color w:val="000000"/>
          <w:sz w:val="24"/>
        </w:rPr>
        <w:t xml:space="preserve">4 </w:t>
      </w:r>
      <w:r w:rsidRPr="00AB6A7F">
        <w:rPr>
          <w:rFonts w:cs="Calibri"/>
          <w:color w:val="000000"/>
          <w:sz w:val="24"/>
        </w:rPr>
        <w:t>SEMR</w:t>
      </w:r>
      <w:r>
        <w:rPr>
          <w:rFonts w:cs="Calibri"/>
          <w:color w:val="000000"/>
          <w:sz w:val="24"/>
        </w:rPr>
        <w:t xml:space="preserve"> Revision 03 and </w:t>
      </w:r>
      <w:r w:rsidR="00414C4A">
        <w:rPr>
          <w:rFonts w:cs="Calibri"/>
          <w:color w:val="000000"/>
          <w:sz w:val="24"/>
        </w:rPr>
        <w:t xml:space="preserve">in </w:t>
      </w:r>
      <w:r>
        <w:rPr>
          <w:rFonts w:cs="Calibri"/>
          <w:color w:val="000000"/>
          <w:sz w:val="24"/>
        </w:rPr>
        <w:t xml:space="preserve">Variation 3.1, respectively. Before that, EASA </w:t>
      </w:r>
      <w:r w:rsidR="002D5618">
        <w:rPr>
          <w:rFonts w:cs="Calibri"/>
          <w:color w:val="000000"/>
          <w:sz w:val="24"/>
        </w:rPr>
        <w:t xml:space="preserve">had </w:t>
      </w:r>
      <w:r>
        <w:rPr>
          <w:rFonts w:cs="Calibri"/>
          <w:color w:val="000000"/>
          <w:sz w:val="24"/>
        </w:rPr>
        <w:t xml:space="preserve">also published AD 2015-0081 to require </w:t>
      </w:r>
      <w:r w:rsidRPr="00FC142F">
        <w:rPr>
          <w:rFonts w:cs="Calibri"/>
          <w:color w:val="000000"/>
          <w:sz w:val="24"/>
        </w:rPr>
        <w:t xml:space="preserve">replacement of certain affected </w:t>
      </w:r>
      <w:r>
        <w:rPr>
          <w:rFonts w:cs="Calibri"/>
          <w:color w:val="000000"/>
          <w:sz w:val="24"/>
        </w:rPr>
        <w:t>Trimmable Horizontal Stabilizer Actuators (THSA)</w:t>
      </w:r>
      <w:r w:rsidR="009D4DD6">
        <w:rPr>
          <w:rFonts w:cs="Calibri"/>
          <w:color w:val="000000"/>
          <w:sz w:val="24"/>
        </w:rPr>
        <w:t xml:space="preserve"> for A300</w:t>
      </w:r>
      <w:r w:rsidR="009E15DD">
        <w:rPr>
          <w:rFonts w:cs="Calibri"/>
          <w:color w:val="000000"/>
          <w:sz w:val="24"/>
        </w:rPr>
        <w:t>-600</w:t>
      </w:r>
      <w:r w:rsidR="009D4DD6">
        <w:rPr>
          <w:rFonts w:cs="Calibri"/>
          <w:color w:val="000000"/>
          <w:sz w:val="24"/>
        </w:rPr>
        <w:t xml:space="preserve"> and A310 aeroplanes</w:t>
      </w:r>
      <w:r>
        <w:rPr>
          <w:rFonts w:cs="Calibri"/>
          <w:color w:val="000000"/>
          <w:sz w:val="24"/>
        </w:rPr>
        <w:t>.</w:t>
      </w:r>
    </w:p>
    <w:p w14:paraId="5B35F009" w14:textId="77777777" w:rsidR="0051244C" w:rsidRDefault="0051244C" w:rsidP="0051244C">
      <w:pPr>
        <w:rPr>
          <w:rFonts w:cs="Calibri"/>
          <w:color w:val="000000"/>
          <w:sz w:val="24"/>
        </w:rPr>
      </w:pPr>
    </w:p>
    <w:p w14:paraId="2638DE1F" w14:textId="134D2FDA" w:rsidR="009E15DD" w:rsidRDefault="0051244C" w:rsidP="0051244C">
      <w:pPr>
        <w:rPr>
          <w:rFonts w:cs="Calibri"/>
          <w:sz w:val="24"/>
        </w:rPr>
      </w:pPr>
      <w:r w:rsidRPr="00607A4B">
        <w:rPr>
          <w:rFonts w:cs="Calibri"/>
          <w:color w:val="000000"/>
          <w:sz w:val="24"/>
        </w:rPr>
        <w:t>Since th</w:t>
      </w:r>
      <w:r>
        <w:rPr>
          <w:rFonts w:cs="Calibri"/>
          <w:color w:val="000000"/>
          <w:sz w:val="24"/>
        </w:rPr>
        <w:t>ose</w:t>
      </w:r>
      <w:r w:rsidRPr="00607A4B">
        <w:rPr>
          <w:rFonts w:cs="Calibri"/>
          <w:color w:val="000000"/>
          <w:sz w:val="24"/>
        </w:rPr>
        <w:t xml:space="preserve"> AD</w:t>
      </w:r>
      <w:r>
        <w:rPr>
          <w:rFonts w:cs="Calibri"/>
          <w:color w:val="000000"/>
          <w:sz w:val="24"/>
        </w:rPr>
        <w:t>s</w:t>
      </w:r>
      <w:r w:rsidRPr="00607A4B">
        <w:rPr>
          <w:rFonts w:cs="Calibri"/>
          <w:color w:val="000000"/>
          <w:sz w:val="24"/>
        </w:rPr>
        <w:t xml:space="preserve"> </w:t>
      </w:r>
      <w:r>
        <w:rPr>
          <w:rFonts w:cs="Calibri"/>
          <w:color w:val="000000"/>
          <w:sz w:val="24"/>
        </w:rPr>
        <w:t>were</w:t>
      </w:r>
      <w:r w:rsidRPr="00607A4B">
        <w:rPr>
          <w:rFonts w:cs="Calibri"/>
          <w:color w:val="000000"/>
          <w:sz w:val="24"/>
        </w:rPr>
        <w:t xml:space="preserve"> issued, Airbus published the </w:t>
      </w:r>
      <w:r>
        <w:rPr>
          <w:rFonts w:cs="Calibri"/>
          <w:color w:val="000000"/>
          <w:sz w:val="24"/>
        </w:rPr>
        <w:t>Variation, as defined in this AD</w:t>
      </w:r>
      <w:r w:rsidRPr="00607A4B">
        <w:rPr>
          <w:rFonts w:cs="Calibri"/>
          <w:color w:val="000000"/>
          <w:sz w:val="24"/>
        </w:rPr>
        <w:t xml:space="preserve">, </w:t>
      </w:r>
      <w:r>
        <w:rPr>
          <w:rFonts w:cs="Calibri"/>
          <w:color w:val="000000"/>
          <w:sz w:val="24"/>
        </w:rPr>
        <w:t>which contains</w:t>
      </w:r>
      <w:r w:rsidRPr="00836574">
        <w:rPr>
          <w:rFonts w:cs="Calibri"/>
          <w:color w:val="000000"/>
          <w:sz w:val="24"/>
        </w:rPr>
        <w:t xml:space="preserve"> new and/or</w:t>
      </w:r>
      <w:r>
        <w:rPr>
          <w:rFonts w:cs="Calibri"/>
          <w:color w:val="000000"/>
          <w:sz w:val="24"/>
        </w:rPr>
        <w:t xml:space="preserve"> </w:t>
      </w:r>
      <w:r w:rsidRPr="00836574">
        <w:rPr>
          <w:rFonts w:cs="Calibri"/>
          <w:color w:val="000000"/>
          <w:sz w:val="24"/>
        </w:rPr>
        <w:t>more restrictive tasks and limitations</w:t>
      </w:r>
      <w:r>
        <w:rPr>
          <w:rFonts w:cs="Calibri"/>
          <w:color w:val="000000"/>
          <w:sz w:val="24"/>
        </w:rPr>
        <w:t xml:space="preserve">, </w:t>
      </w:r>
      <w:r w:rsidRPr="00FC142F">
        <w:rPr>
          <w:rFonts w:cs="Calibri"/>
          <w:color w:val="000000"/>
          <w:sz w:val="24"/>
        </w:rPr>
        <w:t>including the timely replacement of certain THSA</w:t>
      </w:r>
      <w:r>
        <w:rPr>
          <w:rFonts w:cs="Calibri"/>
          <w:color w:val="000000"/>
          <w:sz w:val="24"/>
        </w:rPr>
        <w:t xml:space="preserve">. </w:t>
      </w:r>
      <w:r>
        <w:rPr>
          <w:rFonts w:cs="Calibri"/>
          <w:sz w:val="24"/>
        </w:rPr>
        <w:t xml:space="preserve">These tasks and limitations are expected to be incorporated into </w:t>
      </w:r>
      <w:r w:rsidR="00447B02">
        <w:rPr>
          <w:rFonts w:cs="Calibri"/>
          <w:sz w:val="24"/>
        </w:rPr>
        <w:t xml:space="preserve">Airbus </w:t>
      </w:r>
      <w:r>
        <w:rPr>
          <w:rFonts w:cs="Calibri"/>
          <w:sz w:val="24"/>
        </w:rPr>
        <w:t>A310 ALS Part 4 SEMR at the next revision.</w:t>
      </w:r>
    </w:p>
    <w:p w14:paraId="26628FB1" w14:textId="77777777" w:rsidR="009E15DD" w:rsidRDefault="009E15DD" w:rsidP="0051244C">
      <w:pPr>
        <w:rPr>
          <w:rFonts w:cs="Calibri"/>
          <w:sz w:val="24"/>
        </w:rPr>
      </w:pPr>
    </w:p>
    <w:p w14:paraId="1A0A5A2E" w14:textId="42D4CD90" w:rsidR="00AE20E7" w:rsidRDefault="0051244C" w:rsidP="0051244C">
      <w:pPr>
        <w:rPr>
          <w:rFonts w:cs="Calibri"/>
          <w:color w:val="000000"/>
          <w:sz w:val="24"/>
        </w:rPr>
      </w:pPr>
      <w:r w:rsidRPr="00370C54">
        <w:rPr>
          <w:rFonts w:cs="Calibri"/>
          <w:color w:val="000000"/>
          <w:sz w:val="24"/>
        </w:rPr>
        <w:t>For the reason described above, this</w:t>
      </w:r>
      <w:r>
        <w:rPr>
          <w:rFonts w:cs="Calibri"/>
          <w:color w:val="000000"/>
          <w:sz w:val="24"/>
        </w:rPr>
        <w:t xml:space="preserve"> AD</w:t>
      </w:r>
      <w:r w:rsidRPr="00370C54">
        <w:rPr>
          <w:rFonts w:cs="Calibri"/>
          <w:color w:val="000000"/>
          <w:sz w:val="24"/>
        </w:rPr>
        <w:t xml:space="preserve"> </w:t>
      </w:r>
      <w:r w:rsidRPr="00FC142F">
        <w:rPr>
          <w:rFonts w:cs="Calibri"/>
          <w:color w:val="000000"/>
          <w:sz w:val="24"/>
        </w:rPr>
        <w:t>requires accomplishment of the actions specified in the Variation, including the requirements of EASA AD 2015-0081</w:t>
      </w:r>
      <w:r w:rsidR="009D4DD6">
        <w:rPr>
          <w:rFonts w:cs="Calibri"/>
          <w:color w:val="000000"/>
          <w:sz w:val="24"/>
        </w:rPr>
        <w:t xml:space="preserve"> for A310 aeroplanes. </w:t>
      </w:r>
      <w:r w:rsidR="00AE20E7">
        <w:rPr>
          <w:rFonts w:cs="Calibri"/>
          <w:color w:val="000000"/>
          <w:sz w:val="24"/>
        </w:rPr>
        <w:t xml:space="preserve">Considering that the requirements of </w:t>
      </w:r>
      <w:r w:rsidR="009D4DD6">
        <w:rPr>
          <w:rFonts w:cs="Calibri"/>
          <w:color w:val="000000"/>
          <w:sz w:val="24"/>
        </w:rPr>
        <w:t xml:space="preserve">AD 2015-0081 </w:t>
      </w:r>
      <w:r w:rsidR="00AE20E7">
        <w:rPr>
          <w:rFonts w:cs="Calibri"/>
          <w:color w:val="000000"/>
          <w:sz w:val="24"/>
        </w:rPr>
        <w:t xml:space="preserve">for A300-600 aeroplanes are taken over by EASA </w:t>
      </w:r>
      <w:r w:rsidR="009D4DD6">
        <w:rPr>
          <w:rFonts w:cs="Calibri"/>
          <w:color w:val="000000"/>
          <w:sz w:val="24"/>
        </w:rPr>
        <w:t>AD 2022-0194</w:t>
      </w:r>
      <w:r w:rsidR="00AE20E7">
        <w:rPr>
          <w:rFonts w:cs="Calibri"/>
          <w:color w:val="000000"/>
          <w:sz w:val="24"/>
        </w:rPr>
        <w:t xml:space="preserve">, </w:t>
      </w:r>
      <w:r w:rsidR="00AE20E7" w:rsidRPr="00FC142F">
        <w:rPr>
          <w:rFonts w:cs="Calibri"/>
          <w:color w:val="000000"/>
          <w:sz w:val="24"/>
        </w:rPr>
        <w:t>AD 2015-0081</w:t>
      </w:r>
      <w:r w:rsidR="00AE20E7">
        <w:rPr>
          <w:rFonts w:cs="Calibri"/>
          <w:color w:val="000000"/>
          <w:sz w:val="24"/>
        </w:rPr>
        <w:t xml:space="preserve"> is not necessary anymore and will be cancelled.</w:t>
      </w:r>
      <w:r w:rsidR="00AE20E7" w:rsidDel="00AE20E7">
        <w:rPr>
          <w:rFonts w:cs="Calibri"/>
          <w:color w:val="000000"/>
          <w:sz w:val="24"/>
        </w:rPr>
        <w:t xml:space="preserve"> </w:t>
      </w:r>
    </w:p>
    <w:p w14:paraId="71F59FAD" w14:textId="77777777" w:rsidR="003D5C2B" w:rsidRDefault="003D5C2B" w:rsidP="0051244C">
      <w:pPr>
        <w:rPr>
          <w:rFonts w:cs="Calibri"/>
          <w:color w:val="000000"/>
          <w:sz w:val="24"/>
        </w:rPr>
      </w:pPr>
    </w:p>
    <w:p w14:paraId="75399261" w14:textId="1E9269E8" w:rsidR="00682683" w:rsidRPr="004E2447" w:rsidRDefault="0051244C" w:rsidP="0051244C">
      <w:pPr>
        <w:rPr>
          <w:sz w:val="24"/>
        </w:rPr>
      </w:pPr>
      <w:r>
        <w:rPr>
          <w:rFonts w:cs="Calibri"/>
          <w:color w:val="000000"/>
          <w:sz w:val="24"/>
        </w:rPr>
        <w:t xml:space="preserve">EASA </w:t>
      </w:r>
      <w:r w:rsidRPr="00C52DAC">
        <w:rPr>
          <w:rFonts w:cs="Calibri"/>
          <w:color w:val="000000"/>
          <w:sz w:val="24"/>
        </w:rPr>
        <w:t xml:space="preserve">AD </w:t>
      </w:r>
      <w:bookmarkStart w:id="1" w:name="_Hlk110270626"/>
      <w:r w:rsidRPr="00C52DAC">
        <w:rPr>
          <w:rFonts w:cs="Calibri"/>
          <w:color w:val="000000"/>
          <w:sz w:val="24"/>
        </w:rPr>
        <w:t xml:space="preserve">2017-0202 and </w:t>
      </w:r>
      <w:r>
        <w:rPr>
          <w:rFonts w:cs="Calibri"/>
          <w:color w:val="000000"/>
          <w:sz w:val="24"/>
        </w:rPr>
        <w:t xml:space="preserve">AD </w:t>
      </w:r>
      <w:r w:rsidRPr="00C52DAC">
        <w:rPr>
          <w:rFonts w:cs="Calibri"/>
          <w:color w:val="000000"/>
          <w:sz w:val="24"/>
        </w:rPr>
        <w:t>2020-0267</w:t>
      </w:r>
      <w:bookmarkEnd w:id="1"/>
      <w:r w:rsidRPr="00C52DAC">
        <w:rPr>
          <w:rFonts w:cs="Calibri"/>
          <w:color w:val="000000"/>
          <w:sz w:val="24"/>
        </w:rPr>
        <w:t xml:space="preserve"> are not superseded</w:t>
      </w:r>
      <w:r>
        <w:rPr>
          <w:rFonts w:cs="Calibri"/>
          <w:color w:val="000000"/>
          <w:sz w:val="24"/>
        </w:rPr>
        <w:t xml:space="preserve"> by this AD.</w:t>
      </w:r>
    </w:p>
    <w:p w14:paraId="68A60C63" w14:textId="77777777" w:rsidR="0070592D" w:rsidRPr="004E2447" w:rsidRDefault="0070592D" w:rsidP="00710126">
      <w:pPr>
        <w:rPr>
          <w:sz w:val="24"/>
        </w:rPr>
      </w:pPr>
    </w:p>
    <w:p w14:paraId="75399263" w14:textId="77777777" w:rsidR="00682683" w:rsidRPr="004E2447" w:rsidRDefault="00682683" w:rsidP="00710126">
      <w:pPr>
        <w:rPr>
          <w:b/>
          <w:color w:val="007FC2"/>
          <w:sz w:val="24"/>
        </w:rPr>
      </w:pPr>
      <w:r w:rsidRPr="004E2447">
        <w:rPr>
          <w:b/>
          <w:color w:val="007FC2"/>
          <w:sz w:val="24"/>
        </w:rPr>
        <w:t>Required Action(s) and Compliance Time(s):</w:t>
      </w:r>
    </w:p>
    <w:p w14:paraId="75399264" w14:textId="77777777" w:rsidR="00682683" w:rsidRPr="004E2447" w:rsidRDefault="00682683" w:rsidP="00710126">
      <w:pPr>
        <w:rPr>
          <w:sz w:val="24"/>
        </w:rPr>
      </w:pPr>
      <w:r w:rsidRPr="004E2447">
        <w:rPr>
          <w:sz w:val="24"/>
        </w:rPr>
        <w:t>Required as indicated, unless accomplished previously:</w:t>
      </w:r>
    </w:p>
    <w:p w14:paraId="0DF97822" w14:textId="77777777" w:rsidR="002531BA" w:rsidRDefault="002531BA" w:rsidP="00710126">
      <w:pPr>
        <w:rPr>
          <w:sz w:val="24"/>
        </w:rPr>
      </w:pPr>
    </w:p>
    <w:p w14:paraId="446A601C" w14:textId="34222C72" w:rsidR="002531BA" w:rsidRDefault="00DE0247" w:rsidP="002531BA">
      <w:pPr>
        <w:ind w:left="426" w:hanging="426"/>
        <w:rPr>
          <w:sz w:val="24"/>
        </w:rPr>
      </w:pPr>
      <w:r w:rsidRPr="00823C5B">
        <w:rPr>
          <w:rFonts w:ascii="Calibri-Bold" w:hAnsi="Calibri-Bold"/>
          <w:b/>
          <w:bCs/>
          <w:color w:val="000000"/>
          <w:sz w:val="24"/>
        </w:rPr>
        <w:t>Maintenance Tasks and Replacement of Life Limited Parts</w:t>
      </w:r>
      <w:r w:rsidR="002531BA">
        <w:rPr>
          <w:sz w:val="24"/>
        </w:rPr>
        <w:t>:</w:t>
      </w:r>
    </w:p>
    <w:p w14:paraId="0FAC2B2F" w14:textId="77777777" w:rsidR="0051244C" w:rsidRDefault="0051244C" w:rsidP="0051244C">
      <w:pPr>
        <w:ind w:left="426" w:hanging="426"/>
        <w:rPr>
          <w:rFonts w:cs="Calibri"/>
          <w:color w:val="000000"/>
          <w:sz w:val="24"/>
        </w:rPr>
      </w:pPr>
      <w:r w:rsidRPr="00777958">
        <w:rPr>
          <w:rFonts w:cs="Calibri"/>
          <w:color w:val="000000"/>
          <w:sz w:val="24"/>
        </w:rPr>
        <w:t>(1)</w:t>
      </w:r>
      <w:r>
        <w:rPr>
          <w:rFonts w:cs="Calibri"/>
          <w:color w:val="000000"/>
          <w:sz w:val="24"/>
        </w:rPr>
        <w:t xml:space="preserve"> </w:t>
      </w:r>
      <w:r>
        <w:rPr>
          <w:rFonts w:cs="Calibri"/>
          <w:color w:val="000000"/>
          <w:sz w:val="24"/>
        </w:rPr>
        <w:tab/>
      </w:r>
      <w:r w:rsidRPr="00823C5B">
        <w:rPr>
          <w:rFonts w:cs="Calibri"/>
          <w:color w:val="000000"/>
          <w:sz w:val="24"/>
        </w:rPr>
        <w:t xml:space="preserve">From the effective date of this AD, accomplish the following actions, as specified in the </w:t>
      </w:r>
      <w:r>
        <w:rPr>
          <w:rFonts w:cs="Calibri"/>
          <w:color w:val="000000"/>
          <w:sz w:val="24"/>
        </w:rPr>
        <w:t>Variation</w:t>
      </w:r>
      <w:r w:rsidRPr="00823C5B">
        <w:rPr>
          <w:rFonts w:cs="Calibri"/>
          <w:color w:val="000000"/>
          <w:sz w:val="24"/>
        </w:rPr>
        <w:t>, as applicable to aeroplane model and depending on aeroplane</w:t>
      </w:r>
      <w:r>
        <w:rPr>
          <w:rFonts w:cs="Calibri"/>
          <w:color w:val="000000"/>
          <w:sz w:val="24"/>
        </w:rPr>
        <w:t xml:space="preserve"> </w:t>
      </w:r>
      <w:r w:rsidRPr="00823C5B">
        <w:rPr>
          <w:rFonts w:cs="Calibri"/>
          <w:color w:val="000000"/>
          <w:sz w:val="24"/>
        </w:rPr>
        <w:t>configuration:</w:t>
      </w:r>
    </w:p>
    <w:p w14:paraId="5B015AB4" w14:textId="77777777" w:rsidR="0051244C" w:rsidRDefault="0051244C" w:rsidP="0051244C">
      <w:pPr>
        <w:ind w:left="426" w:hanging="426"/>
        <w:rPr>
          <w:rFonts w:cs="Calibri"/>
          <w:color w:val="000000"/>
          <w:sz w:val="24"/>
        </w:rPr>
      </w:pPr>
    </w:p>
    <w:p w14:paraId="5E0180CF" w14:textId="77777777" w:rsidR="0051244C" w:rsidRDefault="0051244C" w:rsidP="0051244C">
      <w:pPr>
        <w:ind w:left="993" w:hanging="567"/>
        <w:rPr>
          <w:rFonts w:cs="Calibri"/>
          <w:color w:val="000000"/>
          <w:sz w:val="24"/>
        </w:rPr>
      </w:pPr>
      <w:r w:rsidRPr="00333360">
        <w:rPr>
          <w:rFonts w:cs="Calibri"/>
          <w:color w:val="000000"/>
          <w:sz w:val="24"/>
        </w:rPr>
        <w:t>(1.1)</w:t>
      </w:r>
      <w:r>
        <w:rPr>
          <w:rFonts w:cs="Calibri"/>
          <w:color w:val="000000"/>
          <w:sz w:val="24"/>
        </w:rPr>
        <w:tab/>
      </w:r>
      <w:r w:rsidRPr="00333360">
        <w:rPr>
          <w:rFonts w:cs="Calibri"/>
          <w:color w:val="000000"/>
          <w:sz w:val="24"/>
        </w:rPr>
        <w:t>Replace each component before exceeding the applicable life limit; and</w:t>
      </w:r>
    </w:p>
    <w:p w14:paraId="7AB761BB" w14:textId="77777777" w:rsidR="0051244C" w:rsidRDefault="0051244C" w:rsidP="0051244C">
      <w:pPr>
        <w:ind w:left="993" w:hanging="567"/>
        <w:rPr>
          <w:rFonts w:cs="Calibri"/>
          <w:color w:val="000000"/>
          <w:sz w:val="24"/>
        </w:rPr>
      </w:pPr>
    </w:p>
    <w:p w14:paraId="682D4FA6" w14:textId="77777777" w:rsidR="0051244C" w:rsidRDefault="0051244C" w:rsidP="0051244C">
      <w:pPr>
        <w:ind w:left="993" w:hanging="567"/>
        <w:rPr>
          <w:rFonts w:cs="Calibri"/>
          <w:color w:val="000000"/>
          <w:sz w:val="24"/>
        </w:rPr>
      </w:pPr>
      <w:r>
        <w:rPr>
          <w:rFonts w:cs="Calibri"/>
          <w:color w:val="000000"/>
          <w:sz w:val="24"/>
        </w:rPr>
        <w:t>(1.2)</w:t>
      </w:r>
      <w:r>
        <w:rPr>
          <w:rFonts w:cs="Calibri"/>
          <w:color w:val="000000"/>
          <w:sz w:val="24"/>
        </w:rPr>
        <w:tab/>
      </w:r>
      <w:r w:rsidRPr="00333360">
        <w:rPr>
          <w:rFonts w:cs="Calibri"/>
          <w:color w:val="000000"/>
          <w:sz w:val="24"/>
        </w:rPr>
        <w:t xml:space="preserve">Within the thresholds and intervals </w:t>
      </w:r>
      <w:r w:rsidRPr="00823C5B">
        <w:rPr>
          <w:rFonts w:cs="Calibri"/>
          <w:color w:val="000000"/>
          <w:sz w:val="24"/>
        </w:rPr>
        <w:t>(see</w:t>
      </w:r>
      <w:r>
        <w:rPr>
          <w:rFonts w:cs="Calibri"/>
          <w:color w:val="000000"/>
          <w:sz w:val="24"/>
        </w:rPr>
        <w:t xml:space="preserve"> </w:t>
      </w:r>
      <w:r w:rsidRPr="00823C5B">
        <w:rPr>
          <w:rFonts w:cs="Calibri"/>
          <w:color w:val="000000"/>
          <w:sz w:val="24"/>
        </w:rPr>
        <w:t>Note 1 of this AD)</w:t>
      </w:r>
      <w:r>
        <w:rPr>
          <w:rFonts w:cs="Calibri"/>
          <w:color w:val="000000"/>
          <w:sz w:val="24"/>
        </w:rPr>
        <w:t xml:space="preserve">, </w:t>
      </w:r>
      <w:r w:rsidRPr="00333360">
        <w:rPr>
          <w:rFonts w:cs="Calibri"/>
          <w:color w:val="000000"/>
          <w:sz w:val="24"/>
        </w:rPr>
        <w:t>accomplish all applicable maintenance tasks.</w:t>
      </w:r>
    </w:p>
    <w:p w14:paraId="2D5571F1" w14:textId="77777777" w:rsidR="0051244C" w:rsidRDefault="0051244C" w:rsidP="0051244C">
      <w:pPr>
        <w:ind w:left="426"/>
        <w:rPr>
          <w:rFonts w:cs="Calibri"/>
          <w:color w:val="000000"/>
          <w:sz w:val="24"/>
        </w:rPr>
      </w:pPr>
    </w:p>
    <w:p w14:paraId="4200EDD6" w14:textId="77777777" w:rsidR="0051244C" w:rsidRDefault="0051244C" w:rsidP="0051244C">
      <w:pPr>
        <w:ind w:left="426"/>
        <w:rPr>
          <w:rFonts w:cs="Arial"/>
          <w:snapToGrid w:val="0"/>
          <w:sz w:val="24"/>
          <w:lang w:eastAsia="de-DE"/>
        </w:rPr>
      </w:pPr>
      <w:r>
        <w:rPr>
          <w:rFonts w:cs="Arial"/>
          <w:snapToGrid w:val="0"/>
          <w:sz w:val="24"/>
          <w:lang w:eastAsia="de-DE"/>
        </w:rPr>
        <w:t>Where this AD requires a task which is already required per EASA AD 2017-0202, the instructions of the Variation invalidate the instructions of Airbus A310 ALS Part 4 SEMR Revision 03.</w:t>
      </w:r>
    </w:p>
    <w:p w14:paraId="38B108EE" w14:textId="77777777" w:rsidR="0051244C" w:rsidRDefault="0051244C" w:rsidP="0051244C">
      <w:pPr>
        <w:ind w:left="426"/>
        <w:rPr>
          <w:rFonts w:cs="Calibri"/>
          <w:color w:val="000000"/>
          <w:sz w:val="24"/>
        </w:rPr>
      </w:pPr>
      <w:r>
        <w:rPr>
          <w:rFonts w:cs="Calibri"/>
          <w:color w:val="000000"/>
          <w:sz w:val="24"/>
        </w:rPr>
        <w:tab/>
      </w:r>
      <w:r>
        <w:rPr>
          <w:rFonts w:cs="Calibri"/>
          <w:color w:val="000000"/>
          <w:sz w:val="24"/>
        </w:rPr>
        <w:tab/>
      </w:r>
      <w:r>
        <w:rPr>
          <w:rFonts w:cs="Calibri"/>
          <w:color w:val="000000"/>
          <w:sz w:val="24"/>
        </w:rPr>
        <w:tab/>
      </w:r>
      <w:r>
        <w:rPr>
          <w:rFonts w:cs="Calibri"/>
          <w:color w:val="000000"/>
          <w:sz w:val="24"/>
        </w:rPr>
        <w:tab/>
      </w:r>
      <w:r>
        <w:rPr>
          <w:rFonts w:cs="Calibri"/>
          <w:color w:val="000000"/>
          <w:sz w:val="24"/>
        </w:rPr>
        <w:tab/>
      </w:r>
      <w:r>
        <w:rPr>
          <w:rFonts w:cs="Calibri"/>
          <w:color w:val="000000"/>
          <w:sz w:val="24"/>
        </w:rPr>
        <w:tab/>
      </w:r>
      <w:r>
        <w:rPr>
          <w:rFonts w:cs="Calibri"/>
          <w:color w:val="000000"/>
          <w:sz w:val="24"/>
        </w:rPr>
        <w:tab/>
      </w:r>
      <w:r>
        <w:rPr>
          <w:rFonts w:cs="Calibri"/>
          <w:color w:val="000000"/>
          <w:sz w:val="24"/>
        </w:rPr>
        <w:tab/>
      </w:r>
      <w:r>
        <w:rPr>
          <w:rFonts w:cs="Calibri"/>
          <w:color w:val="000000"/>
          <w:sz w:val="24"/>
        </w:rPr>
        <w:tab/>
      </w:r>
      <w:r>
        <w:rPr>
          <w:rFonts w:cs="Calibri"/>
          <w:color w:val="000000"/>
          <w:sz w:val="24"/>
        </w:rPr>
        <w:tab/>
      </w:r>
      <w:r>
        <w:rPr>
          <w:rFonts w:cs="Calibri"/>
          <w:color w:val="000000"/>
          <w:sz w:val="24"/>
        </w:rPr>
        <w:tab/>
      </w:r>
      <w:r>
        <w:rPr>
          <w:rFonts w:cs="Calibri"/>
          <w:color w:val="000000"/>
          <w:sz w:val="24"/>
        </w:rPr>
        <w:tab/>
      </w:r>
      <w:r>
        <w:rPr>
          <w:rFonts w:cs="Calibri"/>
          <w:color w:val="000000"/>
          <w:sz w:val="24"/>
        </w:rPr>
        <w:tab/>
      </w:r>
    </w:p>
    <w:p w14:paraId="7AB0524C" w14:textId="77777777" w:rsidR="0051244C" w:rsidRDefault="0051244C" w:rsidP="0051244C">
      <w:pPr>
        <w:rPr>
          <w:rFonts w:cs="Calibri"/>
          <w:color w:val="000000"/>
          <w:sz w:val="24"/>
        </w:rPr>
      </w:pPr>
      <w:bookmarkStart w:id="2" w:name="_Hlk109224494"/>
      <w:r w:rsidRPr="00D8635B">
        <w:rPr>
          <w:rFonts w:cs="Calibri"/>
          <w:color w:val="000000"/>
          <w:sz w:val="24"/>
        </w:rPr>
        <w:t>Note 1: For the purpose of this AD, the thresholds and intervals as defined in the ‘Compliance Time’ page(s)</w:t>
      </w:r>
      <w:r w:rsidRPr="00D8635B">
        <w:rPr>
          <w:rFonts w:cs="Calibri"/>
          <w:color w:val="000000"/>
        </w:rPr>
        <w:t xml:space="preserve"> </w:t>
      </w:r>
      <w:r w:rsidRPr="00D8635B">
        <w:rPr>
          <w:rFonts w:cs="Calibri"/>
          <w:color w:val="000000"/>
          <w:sz w:val="24"/>
        </w:rPr>
        <w:t>of the Variation, include</w:t>
      </w:r>
      <w:r w:rsidRPr="00604FF3">
        <w:rPr>
          <w:rFonts w:cs="Calibri"/>
          <w:color w:val="000000"/>
          <w:sz w:val="24"/>
        </w:rPr>
        <w:t xml:space="preserve"> specific compliance times for certain tasks.</w:t>
      </w:r>
      <w:r>
        <w:rPr>
          <w:rFonts w:cs="Calibri"/>
          <w:color w:val="000000"/>
          <w:sz w:val="24"/>
        </w:rPr>
        <w:t xml:space="preserve"> </w:t>
      </w:r>
    </w:p>
    <w:bookmarkEnd w:id="2"/>
    <w:p w14:paraId="7744AA9D" w14:textId="770BF3AA" w:rsidR="0051244C" w:rsidRDefault="0051244C" w:rsidP="0051244C">
      <w:pPr>
        <w:ind w:left="426" w:hanging="426"/>
        <w:rPr>
          <w:rFonts w:cs="Calibri"/>
          <w:color w:val="000000"/>
          <w:sz w:val="24"/>
        </w:rPr>
      </w:pPr>
    </w:p>
    <w:p w14:paraId="208FBA85" w14:textId="44F33A3C" w:rsidR="00655C87" w:rsidRDefault="00655C87" w:rsidP="0051244C">
      <w:pPr>
        <w:ind w:left="426" w:hanging="426"/>
        <w:rPr>
          <w:rFonts w:cs="Calibri"/>
          <w:color w:val="000000"/>
          <w:sz w:val="24"/>
        </w:rPr>
      </w:pPr>
    </w:p>
    <w:p w14:paraId="2052316A" w14:textId="77777777" w:rsidR="0051244C" w:rsidRDefault="0051244C" w:rsidP="0051244C">
      <w:pPr>
        <w:ind w:left="426" w:hanging="426"/>
        <w:rPr>
          <w:rFonts w:cs="Calibri"/>
          <w:color w:val="000000"/>
          <w:sz w:val="24"/>
        </w:rPr>
      </w:pPr>
      <w:bookmarkStart w:id="3" w:name="_Hlk109224248"/>
      <w:r w:rsidRPr="00F14EE1">
        <w:rPr>
          <w:rFonts w:ascii="Calibri-Bold" w:hAnsi="Calibri-Bold"/>
          <w:b/>
          <w:bCs/>
          <w:color w:val="000000"/>
          <w:sz w:val="24"/>
        </w:rPr>
        <w:lastRenderedPageBreak/>
        <w:t>Corrective Action(s)</w:t>
      </w:r>
      <w:r w:rsidRPr="00F14EE1">
        <w:rPr>
          <w:rFonts w:cs="Calibri"/>
          <w:color w:val="000000"/>
          <w:sz w:val="24"/>
        </w:rPr>
        <w:t>:</w:t>
      </w:r>
    </w:p>
    <w:p w14:paraId="0C3E6409" w14:textId="77777777" w:rsidR="0051244C" w:rsidRDefault="0051244C" w:rsidP="0051244C">
      <w:pPr>
        <w:ind w:left="426" w:hanging="426"/>
        <w:rPr>
          <w:rFonts w:cs="Calibri"/>
          <w:color w:val="000000"/>
          <w:sz w:val="24"/>
        </w:rPr>
      </w:pPr>
      <w:r w:rsidRPr="00B53956">
        <w:rPr>
          <w:rFonts w:cs="Calibri"/>
          <w:color w:val="000000"/>
          <w:sz w:val="24"/>
        </w:rPr>
        <w:t xml:space="preserve">(2) </w:t>
      </w:r>
      <w:r>
        <w:rPr>
          <w:rFonts w:cs="Calibri"/>
          <w:color w:val="000000"/>
          <w:sz w:val="24"/>
        </w:rPr>
        <w:t xml:space="preserve">  I</w:t>
      </w:r>
      <w:r w:rsidRPr="00F14EE1">
        <w:rPr>
          <w:rFonts w:cs="Calibri"/>
          <w:color w:val="000000"/>
          <w:sz w:val="24"/>
        </w:rPr>
        <w:t>n case of finding discrepancies during accomplishment of any task as required by paragraph (1)</w:t>
      </w:r>
      <w:r w:rsidRPr="00F14EE1">
        <w:rPr>
          <w:rFonts w:cs="Calibri"/>
          <w:color w:val="000000"/>
        </w:rPr>
        <w:br/>
      </w:r>
      <w:r w:rsidRPr="00F14EE1">
        <w:rPr>
          <w:rFonts w:cs="Calibri"/>
          <w:color w:val="000000"/>
          <w:sz w:val="24"/>
        </w:rPr>
        <w:t>of this AD, before next flight, accomplish the applicable corrective action(s) in accordance with</w:t>
      </w:r>
      <w:r w:rsidRPr="00F14EE1">
        <w:rPr>
          <w:rFonts w:cs="Calibri"/>
          <w:color w:val="000000"/>
        </w:rPr>
        <w:br/>
      </w:r>
      <w:r w:rsidRPr="00F14EE1">
        <w:rPr>
          <w:rFonts w:cs="Calibri"/>
          <w:color w:val="000000"/>
          <w:sz w:val="24"/>
        </w:rPr>
        <w:t>the applicable Airbus maintenance documentation. If a detected discrepancy cannot be</w:t>
      </w:r>
      <w:r w:rsidRPr="00F14EE1">
        <w:rPr>
          <w:rFonts w:cs="Calibri"/>
          <w:color w:val="000000"/>
        </w:rPr>
        <w:br/>
      </w:r>
      <w:r w:rsidRPr="00F14EE1">
        <w:rPr>
          <w:rFonts w:cs="Calibri"/>
          <w:color w:val="000000"/>
          <w:sz w:val="24"/>
        </w:rPr>
        <w:t>corrected by using existing Airbus instructions, before next flight, contact Airbus for approved</w:t>
      </w:r>
      <w:r w:rsidRPr="00F14EE1">
        <w:rPr>
          <w:rFonts w:cs="Calibri"/>
          <w:color w:val="000000"/>
        </w:rPr>
        <w:br/>
      </w:r>
      <w:r w:rsidRPr="00F14EE1">
        <w:rPr>
          <w:rFonts w:cs="Calibri"/>
          <w:color w:val="000000"/>
          <w:sz w:val="24"/>
        </w:rPr>
        <w:t>instructions and accomplish those instructions accordingly.</w:t>
      </w:r>
      <w:bookmarkEnd w:id="3"/>
    </w:p>
    <w:p w14:paraId="50906D68" w14:textId="77777777" w:rsidR="0051244C" w:rsidRDefault="0051244C" w:rsidP="0051244C">
      <w:pPr>
        <w:ind w:left="426" w:hanging="426"/>
        <w:rPr>
          <w:rFonts w:cs="Calibri"/>
          <w:color w:val="000000"/>
          <w:sz w:val="24"/>
        </w:rPr>
      </w:pPr>
    </w:p>
    <w:p w14:paraId="4FC21B34" w14:textId="77777777" w:rsidR="0051244C" w:rsidRDefault="0051244C" w:rsidP="0051244C">
      <w:pPr>
        <w:ind w:left="426" w:hanging="426"/>
        <w:rPr>
          <w:rFonts w:ascii="Calibri-Bold" w:hAnsi="Calibri-Bold"/>
          <w:b/>
          <w:bCs/>
          <w:color w:val="000000"/>
          <w:sz w:val="24"/>
        </w:rPr>
      </w:pPr>
      <w:bookmarkStart w:id="4" w:name="_Hlk109224285"/>
      <w:r w:rsidRPr="00D8205C">
        <w:rPr>
          <w:rFonts w:ascii="Calibri-Bold" w:hAnsi="Calibri-Bold"/>
          <w:b/>
          <w:bCs/>
          <w:color w:val="000000"/>
          <w:sz w:val="24"/>
        </w:rPr>
        <w:t>AMP Revision</w:t>
      </w:r>
      <w:r w:rsidRPr="00D8205C">
        <w:rPr>
          <w:rFonts w:cs="Calibri"/>
          <w:color w:val="000000"/>
          <w:sz w:val="24"/>
        </w:rPr>
        <w:t>:</w:t>
      </w:r>
    </w:p>
    <w:p w14:paraId="649A6D5C" w14:textId="77777777" w:rsidR="0051244C" w:rsidRDefault="0051244C" w:rsidP="0051244C">
      <w:pPr>
        <w:ind w:left="426" w:hanging="426"/>
        <w:rPr>
          <w:rFonts w:cs="Calibri"/>
          <w:color w:val="000000"/>
          <w:sz w:val="24"/>
        </w:rPr>
      </w:pPr>
      <w:r w:rsidRPr="00604AE3">
        <w:rPr>
          <w:rFonts w:cs="Calibri"/>
          <w:color w:val="000000"/>
          <w:sz w:val="24"/>
        </w:rPr>
        <w:t>(3)</w:t>
      </w:r>
      <w:r>
        <w:rPr>
          <w:rFonts w:cs="Calibri"/>
          <w:color w:val="000000"/>
          <w:sz w:val="24"/>
        </w:rPr>
        <w:tab/>
      </w:r>
      <w:r w:rsidRPr="00E05694">
        <w:rPr>
          <w:rFonts w:cs="Calibri"/>
          <w:color w:val="000000"/>
          <w:sz w:val="24"/>
        </w:rPr>
        <w:t xml:space="preserve">Within 12 months after the effective date of this AD, revise the </w:t>
      </w:r>
      <w:r>
        <w:rPr>
          <w:rFonts w:cs="Calibri"/>
          <w:color w:val="000000"/>
          <w:sz w:val="24"/>
        </w:rPr>
        <w:t xml:space="preserve">approved </w:t>
      </w:r>
      <w:r w:rsidRPr="00E05694">
        <w:rPr>
          <w:rFonts w:cs="Calibri"/>
          <w:color w:val="000000"/>
          <w:sz w:val="24"/>
        </w:rPr>
        <w:t>AMP by</w:t>
      </w:r>
      <w:r>
        <w:rPr>
          <w:rFonts w:cs="Calibri"/>
          <w:color w:val="000000"/>
          <w:sz w:val="24"/>
        </w:rPr>
        <w:t xml:space="preserve"> i</w:t>
      </w:r>
      <w:r w:rsidRPr="00E05694">
        <w:rPr>
          <w:rFonts w:cs="Calibri"/>
          <w:color w:val="000000"/>
          <w:sz w:val="24"/>
        </w:rPr>
        <w:t>ncorporating the</w:t>
      </w:r>
      <w:r>
        <w:rPr>
          <w:rFonts w:cs="Calibri"/>
          <w:color w:val="000000"/>
          <w:sz w:val="24"/>
        </w:rPr>
        <w:t xml:space="preserve"> </w:t>
      </w:r>
      <w:r w:rsidRPr="00E05694">
        <w:rPr>
          <w:rFonts w:cs="Calibri"/>
          <w:color w:val="000000"/>
          <w:sz w:val="24"/>
        </w:rPr>
        <w:t xml:space="preserve">limitations, tasks and associated thresholds and intervals described in the </w:t>
      </w:r>
      <w:r>
        <w:rPr>
          <w:rFonts w:cs="Calibri"/>
          <w:color w:val="000000"/>
          <w:sz w:val="24"/>
        </w:rPr>
        <w:t>Variation</w:t>
      </w:r>
      <w:r w:rsidRPr="00E05694">
        <w:rPr>
          <w:rFonts w:cs="Calibri"/>
          <w:color w:val="000000"/>
          <w:sz w:val="24"/>
        </w:rPr>
        <w:t>, as applicable to</w:t>
      </w:r>
      <w:r>
        <w:rPr>
          <w:rFonts w:cs="Calibri"/>
          <w:color w:val="000000"/>
          <w:sz w:val="24"/>
        </w:rPr>
        <w:t xml:space="preserve"> </w:t>
      </w:r>
      <w:r w:rsidRPr="00E05694">
        <w:rPr>
          <w:rFonts w:cs="Calibri"/>
          <w:color w:val="000000"/>
          <w:sz w:val="24"/>
        </w:rPr>
        <w:t>aeroplane model and depending on aeroplane configuration.</w:t>
      </w:r>
      <w:bookmarkEnd w:id="4"/>
      <w:r w:rsidRPr="00604AE3">
        <w:rPr>
          <w:rFonts w:cs="Calibri"/>
          <w:color w:val="000000"/>
        </w:rPr>
        <w:br/>
      </w:r>
    </w:p>
    <w:p w14:paraId="1362499A" w14:textId="77777777" w:rsidR="0051244C" w:rsidRDefault="0051244C" w:rsidP="0051244C">
      <w:pPr>
        <w:ind w:left="426" w:hanging="426"/>
        <w:rPr>
          <w:rFonts w:cs="Calibri"/>
          <w:color w:val="000000"/>
          <w:sz w:val="24"/>
        </w:rPr>
      </w:pPr>
      <w:bookmarkStart w:id="5" w:name="_Hlk109224315"/>
      <w:r w:rsidRPr="00F3236C">
        <w:rPr>
          <w:rFonts w:ascii="Calibri-Bold" w:hAnsi="Calibri-Bold"/>
          <w:b/>
          <w:bCs/>
          <w:color w:val="000000"/>
          <w:sz w:val="24"/>
        </w:rPr>
        <w:t>Recording AD compliance</w:t>
      </w:r>
      <w:r w:rsidRPr="00F3236C">
        <w:rPr>
          <w:rFonts w:cs="Calibri"/>
          <w:color w:val="000000"/>
          <w:sz w:val="24"/>
        </w:rPr>
        <w:t>:</w:t>
      </w:r>
    </w:p>
    <w:p w14:paraId="75399267" w14:textId="75386C95" w:rsidR="00682683" w:rsidRDefault="0051244C" w:rsidP="0051244C">
      <w:pPr>
        <w:ind w:left="426" w:hanging="426"/>
        <w:rPr>
          <w:rFonts w:cs="Calibri"/>
          <w:color w:val="000000"/>
          <w:sz w:val="24"/>
        </w:rPr>
      </w:pPr>
      <w:r w:rsidRPr="00A101D1">
        <w:rPr>
          <w:rFonts w:cs="Calibri"/>
          <w:color w:val="000000"/>
          <w:sz w:val="24"/>
        </w:rPr>
        <w:t>(</w:t>
      </w:r>
      <w:r>
        <w:rPr>
          <w:rFonts w:cs="Calibri"/>
          <w:color w:val="000000"/>
          <w:sz w:val="24"/>
        </w:rPr>
        <w:t>4</w:t>
      </w:r>
      <w:r w:rsidRPr="00A101D1">
        <w:rPr>
          <w:rFonts w:cs="Calibri"/>
          <w:color w:val="000000"/>
          <w:sz w:val="24"/>
        </w:rPr>
        <w:t xml:space="preserve">) </w:t>
      </w:r>
      <w:r>
        <w:rPr>
          <w:rFonts w:cs="Calibri"/>
          <w:color w:val="000000"/>
          <w:sz w:val="24"/>
        </w:rPr>
        <w:t xml:space="preserve">  </w:t>
      </w:r>
      <w:r w:rsidRPr="00A101D1">
        <w:rPr>
          <w:rFonts w:cs="Calibri"/>
          <w:color w:val="000000"/>
          <w:sz w:val="24"/>
        </w:rPr>
        <w:t>When the AMP of an aeroplane has been revised as required by paragraph (3) of this AD,</w:t>
      </w:r>
      <w:r>
        <w:rPr>
          <w:rFonts w:cs="Calibri"/>
          <w:color w:val="000000"/>
          <w:sz w:val="24"/>
        </w:rPr>
        <w:t xml:space="preserve"> </w:t>
      </w:r>
      <w:r w:rsidRPr="00A101D1">
        <w:rPr>
          <w:rFonts w:cs="Calibri"/>
          <w:color w:val="000000"/>
          <w:sz w:val="24"/>
        </w:rPr>
        <w:t>as applicable, that action ensures continued accomplishment of the actions as required by</w:t>
      </w:r>
      <w:r>
        <w:rPr>
          <w:rFonts w:cs="Calibri"/>
          <w:color w:val="000000"/>
          <w:sz w:val="24"/>
        </w:rPr>
        <w:t xml:space="preserve">  </w:t>
      </w:r>
      <w:r w:rsidRPr="00A101D1">
        <w:rPr>
          <w:rFonts w:cs="Calibri"/>
          <w:color w:val="000000"/>
        </w:rPr>
        <w:br/>
      </w:r>
      <w:r w:rsidRPr="00A101D1">
        <w:rPr>
          <w:rFonts w:cs="Calibri"/>
          <w:color w:val="000000"/>
          <w:sz w:val="24"/>
        </w:rPr>
        <w:t>paragraphs (1) and (2) of this AD for that aeroplane. Consequently, after revising the AMP, as</w:t>
      </w:r>
      <w:r w:rsidRPr="00A101D1">
        <w:rPr>
          <w:rFonts w:cs="Calibri"/>
          <w:color w:val="000000"/>
        </w:rPr>
        <w:br/>
      </w:r>
      <w:r w:rsidRPr="00A101D1">
        <w:rPr>
          <w:rFonts w:cs="Calibri"/>
          <w:color w:val="000000"/>
          <w:sz w:val="24"/>
        </w:rPr>
        <w:t>required by paragraph (3) of this AD, as applicable, it is not necessary that</w:t>
      </w:r>
      <w:r>
        <w:rPr>
          <w:rFonts w:cs="Calibri"/>
          <w:color w:val="000000"/>
          <w:sz w:val="24"/>
        </w:rPr>
        <w:t xml:space="preserve"> </w:t>
      </w:r>
      <w:r w:rsidRPr="00A101D1">
        <w:rPr>
          <w:rFonts w:cs="Calibri"/>
          <w:color w:val="000000"/>
          <w:sz w:val="24"/>
        </w:rPr>
        <w:t>accomplishment of individual action is recorded for demonstration of AD compliance on a</w:t>
      </w:r>
      <w:r>
        <w:rPr>
          <w:rFonts w:cs="Calibri"/>
          <w:color w:val="000000"/>
          <w:sz w:val="24"/>
        </w:rPr>
        <w:t xml:space="preserve"> </w:t>
      </w:r>
      <w:r w:rsidRPr="00A101D1">
        <w:rPr>
          <w:rFonts w:cs="Calibri"/>
          <w:color w:val="000000"/>
          <w:sz w:val="24"/>
        </w:rPr>
        <w:t>continued basis.</w:t>
      </w:r>
      <w:bookmarkEnd w:id="5"/>
    </w:p>
    <w:p w14:paraId="01312ED9" w14:textId="77777777" w:rsidR="006C67F6" w:rsidRPr="004E2447" w:rsidRDefault="006C67F6" w:rsidP="00086DAB">
      <w:pPr>
        <w:rPr>
          <w:sz w:val="24"/>
        </w:rPr>
      </w:pPr>
    </w:p>
    <w:p w14:paraId="75399268" w14:textId="77777777" w:rsidR="00682683" w:rsidRPr="004E2447" w:rsidRDefault="00682683" w:rsidP="00710126">
      <w:pPr>
        <w:rPr>
          <w:b/>
          <w:color w:val="007FC2"/>
          <w:sz w:val="24"/>
        </w:rPr>
      </w:pPr>
      <w:r w:rsidRPr="004E2447">
        <w:rPr>
          <w:b/>
          <w:color w:val="007FC2"/>
          <w:sz w:val="24"/>
        </w:rPr>
        <w:t>Ref. Publications:</w:t>
      </w:r>
    </w:p>
    <w:p w14:paraId="0D14FCE6" w14:textId="2A486D84" w:rsidR="009E57E4" w:rsidRPr="00585B70" w:rsidRDefault="00393A20" w:rsidP="009E57E4">
      <w:pPr>
        <w:rPr>
          <w:sz w:val="24"/>
          <w:lang w:val="en-US"/>
        </w:rPr>
      </w:pPr>
      <w:r w:rsidRPr="00585B70">
        <w:rPr>
          <w:sz w:val="24"/>
          <w:lang w:val="en-US"/>
        </w:rPr>
        <w:t>Airbus A3</w:t>
      </w:r>
      <w:r>
        <w:rPr>
          <w:sz w:val="24"/>
          <w:lang w:val="en-US"/>
        </w:rPr>
        <w:t>1</w:t>
      </w:r>
      <w:r w:rsidRPr="00585B70">
        <w:rPr>
          <w:sz w:val="24"/>
          <w:lang w:val="en-US"/>
        </w:rPr>
        <w:t xml:space="preserve">0 ALS Part </w:t>
      </w:r>
      <w:r>
        <w:rPr>
          <w:sz w:val="24"/>
          <w:lang w:val="en-US"/>
        </w:rPr>
        <w:t>4 SEMR Revision 03</w:t>
      </w:r>
      <w:r w:rsidRPr="00585B70">
        <w:rPr>
          <w:sz w:val="24"/>
          <w:lang w:val="en-US"/>
        </w:rPr>
        <w:t xml:space="preserve"> Variation </w:t>
      </w:r>
      <w:r>
        <w:rPr>
          <w:sz w:val="24"/>
          <w:lang w:val="en-US"/>
        </w:rPr>
        <w:t>3</w:t>
      </w:r>
      <w:r w:rsidRPr="00585B70">
        <w:rPr>
          <w:sz w:val="24"/>
          <w:lang w:val="en-US"/>
        </w:rPr>
        <w:t>.</w:t>
      </w:r>
      <w:r>
        <w:rPr>
          <w:sz w:val="24"/>
          <w:lang w:val="en-US"/>
        </w:rPr>
        <w:t>2</w:t>
      </w:r>
      <w:r w:rsidRPr="00585B70">
        <w:rPr>
          <w:sz w:val="24"/>
          <w:lang w:val="en-US"/>
        </w:rPr>
        <w:t xml:space="preserve"> dated </w:t>
      </w:r>
      <w:r>
        <w:rPr>
          <w:sz w:val="24"/>
          <w:lang w:val="en-US"/>
        </w:rPr>
        <w:t>30</w:t>
      </w:r>
      <w:r w:rsidRPr="00585B70">
        <w:rPr>
          <w:sz w:val="24"/>
          <w:lang w:val="en-US"/>
        </w:rPr>
        <w:t xml:space="preserve"> J</w:t>
      </w:r>
      <w:r>
        <w:rPr>
          <w:sz w:val="24"/>
          <w:lang w:val="en-US"/>
        </w:rPr>
        <w:t>une 2022.</w:t>
      </w:r>
    </w:p>
    <w:p w14:paraId="7936B946" w14:textId="77777777" w:rsidR="009E57E4" w:rsidRPr="00585B70" w:rsidRDefault="009E57E4" w:rsidP="009E57E4">
      <w:pPr>
        <w:rPr>
          <w:sz w:val="24"/>
          <w:lang w:val="en-US"/>
        </w:rPr>
      </w:pPr>
    </w:p>
    <w:p w14:paraId="7539926B" w14:textId="436EBBB3" w:rsidR="00682683" w:rsidRPr="004E2447" w:rsidRDefault="009E57E4" w:rsidP="009E57E4">
      <w:pPr>
        <w:rPr>
          <w:sz w:val="24"/>
        </w:rPr>
      </w:pPr>
      <w:r w:rsidRPr="004E2447">
        <w:rPr>
          <w:sz w:val="24"/>
        </w:rPr>
        <w:t>The use of later approved revisions of th</w:t>
      </w:r>
      <w:r>
        <w:rPr>
          <w:sz w:val="24"/>
        </w:rPr>
        <w:t>e</w:t>
      </w:r>
      <w:r w:rsidRPr="004E2447">
        <w:rPr>
          <w:sz w:val="24"/>
        </w:rPr>
        <w:t xml:space="preserve"> </w:t>
      </w:r>
      <w:r>
        <w:rPr>
          <w:sz w:val="24"/>
        </w:rPr>
        <w:t xml:space="preserve">above-mentioned </w:t>
      </w:r>
      <w:r w:rsidRPr="004E2447">
        <w:rPr>
          <w:sz w:val="24"/>
        </w:rPr>
        <w:t>document</w:t>
      </w:r>
      <w:bookmarkStart w:id="6" w:name="_Hlk109823002"/>
      <w:r>
        <w:rPr>
          <w:sz w:val="24"/>
        </w:rPr>
        <w:t>,</w:t>
      </w:r>
      <w:r w:rsidRPr="004E2BB3">
        <w:rPr>
          <w:sz w:val="24"/>
        </w:rPr>
        <w:t xml:space="preserve"> </w:t>
      </w:r>
      <w:r>
        <w:rPr>
          <w:sz w:val="24"/>
        </w:rPr>
        <w:t>or of an ALS revision which includes the technical content of the Variation,</w:t>
      </w:r>
      <w:r w:rsidRPr="004E2447">
        <w:rPr>
          <w:sz w:val="24"/>
        </w:rPr>
        <w:t xml:space="preserve"> </w:t>
      </w:r>
      <w:bookmarkEnd w:id="6"/>
      <w:r w:rsidRPr="004E2447">
        <w:rPr>
          <w:sz w:val="24"/>
        </w:rPr>
        <w:t>is acceptable for compliance with the requirements of this AD.</w:t>
      </w:r>
    </w:p>
    <w:p w14:paraId="7539926C" w14:textId="77777777" w:rsidR="00682683" w:rsidRPr="004E2447" w:rsidRDefault="00682683" w:rsidP="00710126">
      <w:pPr>
        <w:rPr>
          <w:sz w:val="24"/>
        </w:rPr>
      </w:pPr>
    </w:p>
    <w:p w14:paraId="7539926D" w14:textId="77777777" w:rsidR="00682683" w:rsidRPr="004E2447" w:rsidRDefault="00682683" w:rsidP="00710126">
      <w:pPr>
        <w:rPr>
          <w:b/>
          <w:color w:val="007FC2"/>
          <w:sz w:val="24"/>
        </w:rPr>
      </w:pPr>
      <w:r w:rsidRPr="004E2447">
        <w:rPr>
          <w:b/>
          <w:color w:val="007FC2"/>
          <w:sz w:val="24"/>
        </w:rPr>
        <w:t>Remarks:</w:t>
      </w:r>
    </w:p>
    <w:p w14:paraId="7539926E" w14:textId="77777777" w:rsidR="00682683" w:rsidRPr="004E2447" w:rsidRDefault="00682683" w:rsidP="008D30A0">
      <w:pPr>
        <w:pStyle w:val="ListParagraph"/>
        <w:numPr>
          <w:ilvl w:val="0"/>
          <w:numId w:val="9"/>
        </w:numPr>
        <w:ind w:left="426" w:hanging="437"/>
        <w:rPr>
          <w:sz w:val="24"/>
        </w:rPr>
      </w:pPr>
      <w:r w:rsidRPr="004E2447">
        <w:rPr>
          <w:sz w:val="24"/>
        </w:rPr>
        <w:t>If requested and appropriately substantiated, EASA can approve Alternative Methods of Compliance for this AD.</w:t>
      </w:r>
    </w:p>
    <w:p w14:paraId="7539926F" w14:textId="77777777" w:rsidR="005E1E69" w:rsidRPr="004E2447" w:rsidRDefault="005E1E69" w:rsidP="008D30A0">
      <w:pPr>
        <w:pStyle w:val="ListParagraph"/>
        <w:ind w:left="426" w:hanging="437"/>
        <w:rPr>
          <w:sz w:val="24"/>
        </w:rPr>
      </w:pPr>
    </w:p>
    <w:p w14:paraId="75399277" w14:textId="2615FCBD" w:rsidR="008C0086" w:rsidRPr="00C728DA" w:rsidRDefault="00682683" w:rsidP="00C728DA">
      <w:pPr>
        <w:pStyle w:val="ListParagraph"/>
        <w:numPr>
          <w:ilvl w:val="0"/>
          <w:numId w:val="9"/>
        </w:numPr>
        <w:ind w:left="426" w:hanging="437"/>
        <w:rPr>
          <w:sz w:val="24"/>
        </w:rPr>
      </w:pPr>
      <w:r w:rsidRPr="00C728DA">
        <w:rPr>
          <w:sz w:val="24"/>
        </w:rPr>
        <w:t xml:space="preserve">This AD was posted on </w:t>
      </w:r>
      <w:r w:rsidR="00C728DA">
        <w:rPr>
          <w:sz w:val="24"/>
        </w:rPr>
        <w:t>17</w:t>
      </w:r>
      <w:r w:rsidRPr="00C728DA">
        <w:rPr>
          <w:sz w:val="24"/>
        </w:rPr>
        <w:t xml:space="preserve"> </w:t>
      </w:r>
      <w:r w:rsidR="00C728DA">
        <w:rPr>
          <w:sz w:val="24"/>
        </w:rPr>
        <w:t>August</w:t>
      </w:r>
      <w:r w:rsidRPr="00C728DA">
        <w:rPr>
          <w:sz w:val="24"/>
        </w:rPr>
        <w:t xml:space="preserve"> </w:t>
      </w:r>
      <w:r w:rsidR="00C728DA">
        <w:rPr>
          <w:sz w:val="24"/>
        </w:rPr>
        <w:t>2022</w:t>
      </w:r>
      <w:r w:rsidRPr="00C728DA">
        <w:rPr>
          <w:sz w:val="24"/>
        </w:rPr>
        <w:t xml:space="preserve"> as PAD </w:t>
      </w:r>
      <w:r w:rsidR="00C728DA">
        <w:rPr>
          <w:sz w:val="24"/>
        </w:rPr>
        <w:t>22</w:t>
      </w:r>
      <w:r w:rsidRPr="00C728DA">
        <w:rPr>
          <w:sz w:val="24"/>
        </w:rPr>
        <w:t>-</w:t>
      </w:r>
      <w:r w:rsidR="00C728DA">
        <w:rPr>
          <w:sz w:val="24"/>
        </w:rPr>
        <w:t>11</w:t>
      </w:r>
      <w:r w:rsidR="00393A20">
        <w:rPr>
          <w:sz w:val="24"/>
        </w:rPr>
        <w:t>4</w:t>
      </w:r>
      <w:r w:rsidRPr="00C728DA">
        <w:rPr>
          <w:sz w:val="24"/>
        </w:rPr>
        <w:t xml:space="preserve"> for consultation until </w:t>
      </w:r>
      <w:r w:rsidR="00C728DA">
        <w:rPr>
          <w:sz w:val="24"/>
        </w:rPr>
        <w:t>14</w:t>
      </w:r>
      <w:r w:rsidRPr="00C728DA">
        <w:rPr>
          <w:sz w:val="24"/>
        </w:rPr>
        <w:t xml:space="preserve"> </w:t>
      </w:r>
      <w:r w:rsidR="00C728DA">
        <w:rPr>
          <w:sz w:val="24"/>
        </w:rPr>
        <w:t>September</w:t>
      </w:r>
      <w:r w:rsidRPr="00C728DA">
        <w:rPr>
          <w:sz w:val="24"/>
        </w:rPr>
        <w:t xml:space="preserve"> </w:t>
      </w:r>
      <w:r w:rsidR="00C728DA">
        <w:rPr>
          <w:sz w:val="24"/>
        </w:rPr>
        <w:t>2022</w:t>
      </w:r>
      <w:r w:rsidRPr="00C728DA">
        <w:rPr>
          <w:sz w:val="24"/>
        </w:rPr>
        <w:t>.</w:t>
      </w:r>
      <w:r w:rsidR="00C728DA">
        <w:rPr>
          <w:sz w:val="24"/>
        </w:rPr>
        <w:t xml:space="preserve"> </w:t>
      </w:r>
      <w:r w:rsidR="008C0086" w:rsidRPr="00C728DA">
        <w:rPr>
          <w:sz w:val="24"/>
        </w:rPr>
        <w:t>No comments were received during the consultation period.</w:t>
      </w:r>
    </w:p>
    <w:p w14:paraId="75399278" w14:textId="77777777" w:rsidR="005E1E69" w:rsidRDefault="005E1E69" w:rsidP="008D30A0">
      <w:pPr>
        <w:ind w:left="426" w:hanging="437"/>
        <w:rPr>
          <w:sz w:val="24"/>
        </w:rPr>
      </w:pPr>
    </w:p>
    <w:p w14:paraId="3A710F02" w14:textId="74ABA20D" w:rsidR="00203388" w:rsidRPr="00A910E1" w:rsidRDefault="00203388" w:rsidP="00A910E1">
      <w:pPr>
        <w:ind w:left="426" w:hanging="426"/>
        <w:rPr>
          <w:rStyle w:val="Hyperlink"/>
          <w:color w:val="auto"/>
          <w:sz w:val="24"/>
          <w:u w:val="none"/>
        </w:rPr>
      </w:pPr>
      <w:r w:rsidRPr="00203388">
        <w:rPr>
          <w:sz w:val="24"/>
        </w:rPr>
        <w:t>3.</w:t>
      </w:r>
      <w:r w:rsidRPr="00203388">
        <w:rPr>
          <w:sz w:val="24"/>
        </w:rPr>
        <w:tab/>
      </w:r>
      <w:r>
        <w:rPr>
          <w:sz w:val="24"/>
        </w:rPr>
        <w:t xml:space="preserve">Enquiries regarding this </w:t>
      </w:r>
      <w:r w:rsidRPr="00203388">
        <w:rPr>
          <w:sz w:val="24"/>
        </w:rPr>
        <w:t xml:space="preserve">AD should be referred to the EASA </w:t>
      </w:r>
      <w:r w:rsidR="00E43E6F">
        <w:rPr>
          <w:sz w:val="24"/>
        </w:rPr>
        <w:t xml:space="preserve">Safety </w:t>
      </w:r>
      <w:r w:rsidR="00A910E1" w:rsidRPr="00BD0222">
        <w:rPr>
          <w:sz w:val="24"/>
        </w:rPr>
        <w:t>Information</w:t>
      </w:r>
      <w:r w:rsidRPr="00203388">
        <w:rPr>
          <w:sz w:val="24"/>
        </w:rPr>
        <w:t xml:space="preserve"> Section, Certification Directorate. E-mail: </w:t>
      </w:r>
      <w:hyperlink r:id="rId15" w:history="1">
        <w:r w:rsidRPr="00203388">
          <w:rPr>
            <w:rStyle w:val="Hyperlink"/>
            <w:sz w:val="24"/>
          </w:rPr>
          <w:t>ADs@easa.europa.eu</w:t>
        </w:r>
      </w:hyperlink>
      <w:r w:rsidRPr="007E1C45">
        <w:rPr>
          <w:rStyle w:val="Hyperlink"/>
          <w:color w:val="auto"/>
          <w:sz w:val="24"/>
          <w:u w:val="none"/>
        </w:rPr>
        <w:t>.</w:t>
      </w:r>
    </w:p>
    <w:p w14:paraId="260CB97E" w14:textId="77777777" w:rsidR="00203388" w:rsidRDefault="00203388" w:rsidP="00203388">
      <w:pPr>
        <w:ind w:left="426" w:hanging="426"/>
        <w:rPr>
          <w:rStyle w:val="Hyperlink"/>
          <w:sz w:val="24"/>
        </w:rPr>
      </w:pPr>
    </w:p>
    <w:p w14:paraId="74825BCB" w14:textId="038828D2" w:rsidR="001E4D1E" w:rsidRPr="001E4D1E" w:rsidRDefault="009648C5" w:rsidP="001E4D1E">
      <w:pPr>
        <w:ind w:left="426" w:hanging="426"/>
        <w:rPr>
          <w:sz w:val="24"/>
          <w:lang w:eastAsia="en-US"/>
        </w:rPr>
      </w:pPr>
      <w:r w:rsidRPr="001E4D1E">
        <w:rPr>
          <w:rStyle w:val="Hyperlink"/>
          <w:color w:val="auto"/>
          <w:sz w:val="24"/>
          <w:u w:val="none"/>
        </w:rPr>
        <w:t>4.</w:t>
      </w:r>
      <w:r w:rsidRPr="001E4D1E">
        <w:rPr>
          <w:sz w:val="24"/>
        </w:rPr>
        <w:tab/>
        <w:t xml:space="preserve">Information about any failures, malfunctions, defects or other occurrences, which may be similar to the unsafe condition addressed by this AD, and which may occur, or have occurred on a product, part or appliance not affected by this AD, can be reported to the </w:t>
      </w:r>
      <w:hyperlink r:id="rId16" w:history="1">
        <w:r w:rsidRPr="001E4D1E">
          <w:rPr>
            <w:rStyle w:val="Hyperlink"/>
            <w:sz w:val="24"/>
          </w:rPr>
          <w:t>EU aviation safety reporting system</w:t>
        </w:r>
      </w:hyperlink>
      <w:r w:rsidRPr="001E4D1E">
        <w:rPr>
          <w:sz w:val="24"/>
        </w:rPr>
        <w:t>.</w:t>
      </w:r>
      <w:r w:rsidR="001E4D1E" w:rsidRPr="001E4D1E">
        <w:rPr>
          <w:sz w:val="24"/>
        </w:rPr>
        <w:t xml:space="preserve"> </w:t>
      </w:r>
      <w:r w:rsidR="001E4D1E" w:rsidRPr="00C728DA">
        <w:rPr>
          <w:sz w:val="24"/>
        </w:rPr>
        <w:t xml:space="preserve">This may include reporting on the same or similar components, other than those covered by the design to which this AD applies, if the same unsafe condition can exist or may develop on an aircraft with those components installed. Such components may be installed under an FAA Parts Manufacturer Approval (PMA), </w:t>
      </w:r>
      <w:r w:rsidR="003E141F" w:rsidRPr="00C728DA">
        <w:rPr>
          <w:sz w:val="24"/>
        </w:rPr>
        <w:t>Supplemental Type Certificate (</w:t>
      </w:r>
      <w:r w:rsidR="001E4D1E" w:rsidRPr="00C728DA">
        <w:rPr>
          <w:sz w:val="24"/>
        </w:rPr>
        <w:t>STC</w:t>
      </w:r>
      <w:r w:rsidR="003E141F" w:rsidRPr="00C728DA">
        <w:rPr>
          <w:sz w:val="24"/>
        </w:rPr>
        <w:t>)</w:t>
      </w:r>
      <w:r w:rsidR="001E4D1E" w:rsidRPr="00C728DA">
        <w:rPr>
          <w:sz w:val="24"/>
        </w:rPr>
        <w:t xml:space="preserve"> or other modification.</w:t>
      </w:r>
    </w:p>
    <w:p w14:paraId="1841CE58" w14:textId="21CF2FDC" w:rsidR="00203388" w:rsidRDefault="00203388" w:rsidP="008D30A0">
      <w:pPr>
        <w:ind w:left="426" w:hanging="437"/>
        <w:rPr>
          <w:sz w:val="24"/>
        </w:rPr>
      </w:pPr>
    </w:p>
    <w:p w14:paraId="7539927B" w14:textId="472AD659" w:rsidR="00666B30" w:rsidRPr="00203388" w:rsidRDefault="00203388" w:rsidP="009648C5">
      <w:pPr>
        <w:ind w:left="426" w:hanging="426"/>
        <w:rPr>
          <w:sz w:val="24"/>
        </w:rPr>
      </w:pPr>
      <w:r>
        <w:rPr>
          <w:sz w:val="24"/>
        </w:rPr>
        <w:lastRenderedPageBreak/>
        <w:t>5.</w:t>
      </w:r>
      <w:r>
        <w:rPr>
          <w:sz w:val="24"/>
        </w:rPr>
        <w:tab/>
      </w:r>
      <w:r w:rsidRPr="00203388">
        <w:rPr>
          <w:sz w:val="24"/>
        </w:rPr>
        <w:t xml:space="preserve">For any question concerning the technical content of the requirements in this AD, please contact: </w:t>
      </w:r>
      <w:r w:rsidR="00C728DA" w:rsidRPr="00C728DA">
        <w:rPr>
          <w:sz w:val="24"/>
        </w:rPr>
        <w:t xml:space="preserve">AIRBUS – 1IALW (Airworthiness Office), </w:t>
      </w:r>
      <w:r w:rsidR="00C728DA" w:rsidRPr="00C728DA">
        <w:rPr>
          <w:sz w:val="24"/>
        </w:rPr>
        <w:br/>
        <w:t xml:space="preserve">E-mail: </w:t>
      </w:r>
      <w:hyperlink r:id="rId17" w:history="1">
        <w:r w:rsidR="00C728DA" w:rsidRPr="00C728DA">
          <w:rPr>
            <w:rStyle w:val="Hyperlink"/>
            <w:sz w:val="24"/>
          </w:rPr>
          <w:t>continued.airworthiness-wb.external@airbus.com</w:t>
        </w:r>
      </w:hyperlink>
      <w:r w:rsidR="00C728DA" w:rsidRPr="00C728DA">
        <w:rPr>
          <w:sz w:val="24"/>
        </w:rPr>
        <w:t>.</w:t>
      </w:r>
    </w:p>
    <w:sectPr w:rsidR="00666B30" w:rsidRPr="00203388" w:rsidSect="00D532DD">
      <w:headerReference w:type="default" r:id="rId18"/>
      <w:footerReference w:type="default" r:id="rId19"/>
      <w:pgSz w:w="11906" w:h="16838"/>
      <w:pgMar w:top="1248" w:right="991" w:bottom="902" w:left="1134" w:header="709" w:footer="493"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1041" wne:kcmSecondary="0063">
      <wne:acd wne:acdName="acd4"/>
    </wne:keymap>
    <wne:keymap wne:kcmPrimary="1831">
      <wne:acd wne:acdName="acd2"/>
    </wne:keymap>
    <wne:keymap wne:kcmPrimary="1832">
      <wne:acd wne:acdName="acd3"/>
    </wne:keymap>
    <wne:keymap wne:kcmPrimary="1833">
      <wne:acd wne:acdName="acd4"/>
    </wne:keymap>
    <wne:keymap wne:kcmPrimary="1841">
      <wne:acd wne:acdName="acd6"/>
    </wne:keymap>
    <wne:keymap wne:kcmPrimary="1842">
      <wne:acd wne:acdName="acd5"/>
    </wne:keymap>
    <wne:keymap wne:kcmPrimary="1861">
      <wne:acd wne:acdName="acd2"/>
    </wne:keymap>
    <wne:keymap wne:kcmPrimary="1862">
      <wne:acd wne:acdName="acd3"/>
    </wne:keymap>
  </wne:keymaps>
  <wne:toolbars>
    <wne:acdManifest>
      <wne:acdEntry wne:acdName="acd0"/>
      <wne:acdEntry wne:acdName="acd1"/>
      <wne:acdEntry wne:acdName="acd2"/>
      <wne:acdEntry wne:acdName="acd3"/>
      <wne:acdEntry wne:acdName="acd4"/>
      <wne:acdEntry wne:acdName="acd5"/>
      <wne:acdEntry wne:acdName="acd6"/>
    </wne:acdManifest>
  </wne:toolbars>
  <wne:acds>
    <wne:acd wne:acdName="acd0" wne:fciIndexBasedOn="0065"/>
    <wne:acd wne:acdName="acd1" wne:fciIndexBasedOn="0065"/>
    <wne:acd wne:argValue="AQAAAAEA" wne:acdName="acd2" wne:fciIndexBasedOn="0065"/>
    <wne:acd wne:argValue="AQAAAAIA" wne:acdName="acd3" wne:fciIndexBasedOn="0065"/>
    <wne:acd wne:argValue="AQAAAAMA" wne:acdName="acd4" wne:fciIndexBasedOn="0065"/>
    <wne:acd wne:argValue="AgBCAHUAbABsAGUAdAAgAFAAbwBpAG4AdAAgADIAIAAoAFMAdQBiACAAQgB1AGwAbABlAHQAKQA=" wne:acdName="acd5" wne:fciIndexBasedOn="0065"/>
    <wne:acd wne:argValue="AgBCAHUAbABsAGUAdAAgAFAAbwBuAHQAIAAxAA==" wne:acdName="acd6"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E164CF" w14:textId="77777777" w:rsidR="00FE62AD" w:rsidRDefault="00FE62AD">
      <w:r>
        <w:separator/>
      </w:r>
    </w:p>
    <w:p w14:paraId="77E52267" w14:textId="77777777" w:rsidR="00FE62AD" w:rsidRDefault="00FE62AD"/>
  </w:endnote>
  <w:endnote w:type="continuationSeparator" w:id="0">
    <w:p w14:paraId="54DE2DFF" w14:textId="77777777" w:rsidR="00FE62AD" w:rsidRDefault="00FE62AD">
      <w:r>
        <w:continuationSeparator/>
      </w:r>
    </w:p>
    <w:p w14:paraId="6A977DC7" w14:textId="77777777" w:rsidR="00FE62AD" w:rsidRDefault="00FE62A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Bold">
    <w:altName w:val="Calibri"/>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99287" w14:textId="77777777" w:rsidR="00E11F1E" w:rsidRPr="00D61878" w:rsidRDefault="00D60C77" w:rsidP="00E11F1E">
    <w:pPr>
      <w:tabs>
        <w:tab w:val="left" w:pos="1276"/>
      </w:tabs>
      <w:spacing w:after="60"/>
      <w:rPr>
        <w:rFonts w:cs="Verdana"/>
        <w:color w:val="000000"/>
        <w:sz w:val="18"/>
        <w:szCs w:val="18"/>
      </w:rPr>
    </w:pPr>
    <w:r>
      <w:rPr>
        <w:noProof/>
        <w:lang w:val="en-US" w:eastAsia="en-US"/>
      </w:rPr>
      <mc:AlternateContent>
        <mc:Choice Requires="wps">
          <w:drawing>
            <wp:anchor distT="0" distB="0" distL="114300" distR="114300" simplePos="0" relativeHeight="251662336" behindDoc="0" locked="0" layoutInCell="1" allowOverlap="1" wp14:anchorId="7539928B" wp14:editId="7539928C">
              <wp:simplePos x="0" y="0"/>
              <wp:positionH relativeFrom="page">
                <wp:posOffset>6626860</wp:posOffset>
              </wp:positionH>
              <wp:positionV relativeFrom="page">
                <wp:posOffset>9759950</wp:posOffset>
              </wp:positionV>
              <wp:extent cx="818515" cy="246380"/>
              <wp:effectExtent l="0" t="0" r="0" b="127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8515" cy="2463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5399291" w14:textId="77777777" w:rsidR="00E11F1E" w:rsidRPr="00BA6AC9" w:rsidRDefault="00E11F1E" w:rsidP="00E11F1E">
                          <w:r w:rsidRPr="00BA6AC9">
                            <w:rPr>
                              <w:rFonts w:cs="Verdana"/>
                              <w:color w:val="000000"/>
                              <w:sz w:val="18"/>
                              <w:szCs w:val="18"/>
                            </w:rPr>
                            <w:t xml:space="preserve">Page </w:t>
                          </w:r>
                          <w:r w:rsidRPr="00BA6AC9">
                            <w:rPr>
                              <w:rFonts w:cs="Verdana"/>
                              <w:color w:val="000000"/>
                              <w:sz w:val="18"/>
                              <w:szCs w:val="18"/>
                            </w:rPr>
                            <w:fldChar w:fldCharType="begin"/>
                          </w:r>
                          <w:r w:rsidRPr="00BA6AC9">
                            <w:rPr>
                              <w:rFonts w:cs="Verdana"/>
                              <w:color w:val="000000"/>
                              <w:sz w:val="18"/>
                              <w:szCs w:val="18"/>
                            </w:rPr>
                            <w:instrText>page</w:instrText>
                          </w:r>
                          <w:r w:rsidRPr="00BA6AC9">
                            <w:rPr>
                              <w:rFonts w:cs="Verdana"/>
                              <w:color w:val="000000"/>
                              <w:sz w:val="18"/>
                              <w:szCs w:val="18"/>
                            </w:rPr>
                            <w:fldChar w:fldCharType="separate"/>
                          </w:r>
                          <w:r w:rsidR="003E141F">
                            <w:rPr>
                              <w:rFonts w:cs="Verdana"/>
                              <w:noProof/>
                              <w:color w:val="000000"/>
                              <w:sz w:val="18"/>
                              <w:szCs w:val="18"/>
                            </w:rPr>
                            <w:t>2</w:t>
                          </w:r>
                          <w:r w:rsidRPr="00BA6AC9">
                            <w:rPr>
                              <w:rFonts w:cs="Verdana"/>
                              <w:color w:val="000000"/>
                              <w:sz w:val="18"/>
                              <w:szCs w:val="18"/>
                            </w:rPr>
                            <w:fldChar w:fldCharType="end"/>
                          </w:r>
                          <w:r w:rsidRPr="00BA6AC9">
                            <w:rPr>
                              <w:rFonts w:cs="Verdana"/>
                              <w:color w:val="000000"/>
                              <w:sz w:val="18"/>
                              <w:szCs w:val="18"/>
                            </w:rPr>
                            <w:t xml:space="preserve"> of </w:t>
                          </w:r>
                          <w:r w:rsidRPr="00BA6AC9">
                            <w:rPr>
                              <w:rFonts w:cs="Verdana"/>
                              <w:color w:val="000000"/>
                              <w:sz w:val="18"/>
                              <w:szCs w:val="18"/>
                            </w:rPr>
                            <w:fldChar w:fldCharType="begin"/>
                          </w:r>
                          <w:r w:rsidRPr="00BA6AC9">
                            <w:rPr>
                              <w:rFonts w:cs="Verdana"/>
                              <w:color w:val="000000"/>
                              <w:sz w:val="18"/>
                              <w:szCs w:val="18"/>
                            </w:rPr>
                            <w:instrText>numpages</w:instrText>
                          </w:r>
                          <w:r w:rsidRPr="00BA6AC9">
                            <w:rPr>
                              <w:rFonts w:cs="Verdana"/>
                              <w:color w:val="000000"/>
                              <w:sz w:val="18"/>
                              <w:szCs w:val="18"/>
                            </w:rPr>
                            <w:fldChar w:fldCharType="separate"/>
                          </w:r>
                          <w:r w:rsidR="003E141F">
                            <w:rPr>
                              <w:rFonts w:cs="Verdana"/>
                              <w:noProof/>
                              <w:color w:val="000000"/>
                              <w:sz w:val="18"/>
                              <w:szCs w:val="18"/>
                            </w:rPr>
                            <w:t>3</w:t>
                          </w:r>
                          <w:r w:rsidRPr="00BA6AC9">
                            <w:rPr>
                              <w:rFonts w:cs="Verdana"/>
                              <w:color w:val="000000"/>
                              <w:sz w:val="18"/>
                              <w:szCs w:val="18"/>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539928B" id="_x0000_t202" coordsize="21600,21600" o:spt="202" path="m,l,21600r21600,l21600,xe">
              <v:stroke joinstyle="miter"/>
              <v:path gradientshapeok="t" o:connecttype="rect"/>
            </v:shapetype>
            <v:shape id="Text Box 4" o:spid="_x0000_s1026" type="#_x0000_t202" style="position:absolute;margin-left:521.8pt;margin-top:768.5pt;width:64.45pt;height:19.4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" filled="f" stroked="f" strokeweight=".5pt">
              <v:textbox>
                <w:txbxContent>
                  <w:p w14:paraId="75399291" w14:textId="77777777" w:rsidR="00E11F1E" w:rsidRPr="00BA6AC9" w:rsidRDefault="00E11F1E" w:rsidP="00E11F1E">
                    <w:r w:rsidRPr="00BA6AC9">
                      <w:rPr>
                        <w:rFonts w:cs="Verdana"/>
                        <w:color w:val="000000"/>
                        <w:sz w:val="18"/>
                        <w:szCs w:val="18"/>
                      </w:rPr>
                      <w:t xml:space="preserve">Page </w:t>
                    </w:r>
                    <w:r w:rsidRPr="00BA6AC9">
                      <w:rPr>
                        <w:rFonts w:cs="Verdana"/>
                        <w:color w:val="000000"/>
                        <w:sz w:val="18"/>
                        <w:szCs w:val="18"/>
                      </w:rPr>
                      <w:fldChar w:fldCharType="begin"/>
                    </w:r>
                    <w:r w:rsidRPr="00BA6AC9">
                      <w:rPr>
                        <w:rFonts w:cs="Verdana"/>
                        <w:color w:val="000000"/>
                        <w:sz w:val="18"/>
                        <w:szCs w:val="18"/>
                      </w:rPr>
                      <w:instrText>page</w:instrText>
                    </w:r>
                    <w:r w:rsidRPr="00BA6AC9">
                      <w:rPr>
                        <w:rFonts w:cs="Verdana"/>
                        <w:color w:val="000000"/>
                        <w:sz w:val="18"/>
                        <w:szCs w:val="18"/>
                      </w:rPr>
                      <w:fldChar w:fldCharType="separate"/>
                    </w:r>
                    <w:r w:rsidR="003E141F">
                      <w:rPr>
                        <w:rFonts w:cs="Verdana"/>
                        <w:noProof/>
                        <w:color w:val="000000"/>
                        <w:sz w:val="18"/>
                        <w:szCs w:val="18"/>
                      </w:rPr>
                      <w:t>2</w:t>
                    </w:r>
                    <w:r w:rsidRPr="00BA6AC9">
                      <w:rPr>
                        <w:rFonts w:cs="Verdana"/>
                        <w:color w:val="000000"/>
                        <w:sz w:val="18"/>
                        <w:szCs w:val="18"/>
                      </w:rPr>
                      <w:fldChar w:fldCharType="end"/>
                    </w:r>
                    <w:r w:rsidRPr="00BA6AC9">
                      <w:rPr>
                        <w:rFonts w:cs="Verdana"/>
                        <w:color w:val="000000"/>
                        <w:sz w:val="18"/>
                        <w:szCs w:val="18"/>
                      </w:rPr>
                      <w:t xml:space="preserve"> of </w:t>
                    </w:r>
                    <w:r w:rsidRPr="00BA6AC9">
                      <w:rPr>
                        <w:rFonts w:cs="Verdana"/>
                        <w:color w:val="000000"/>
                        <w:sz w:val="18"/>
                        <w:szCs w:val="18"/>
                      </w:rPr>
                      <w:fldChar w:fldCharType="begin"/>
                    </w:r>
                    <w:r w:rsidRPr="00BA6AC9">
                      <w:rPr>
                        <w:rFonts w:cs="Verdana"/>
                        <w:color w:val="000000"/>
                        <w:sz w:val="18"/>
                        <w:szCs w:val="18"/>
                      </w:rPr>
                      <w:instrText>numpages</w:instrText>
                    </w:r>
                    <w:r w:rsidRPr="00BA6AC9">
                      <w:rPr>
                        <w:rFonts w:cs="Verdana"/>
                        <w:color w:val="000000"/>
                        <w:sz w:val="18"/>
                        <w:szCs w:val="18"/>
                      </w:rPr>
                      <w:fldChar w:fldCharType="separate"/>
                    </w:r>
                    <w:r w:rsidR="003E141F">
                      <w:rPr>
                        <w:rFonts w:cs="Verdana"/>
                        <w:noProof/>
                        <w:color w:val="000000"/>
                        <w:sz w:val="18"/>
                        <w:szCs w:val="18"/>
                      </w:rPr>
                      <w:t>3</w:t>
                    </w:r>
                    <w:r w:rsidRPr="00BA6AC9">
                      <w:rPr>
                        <w:rFonts w:cs="Verdana"/>
                        <w:color w:val="000000"/>
                        <w:sz w:val="18"/>
                        <w:szCs w:val="18"/>
                      </w:rPr>
                      <w:fldChar w:fldCharType="end"/>
                    </w:r>
                  </w:p>
                </w:txbxContent>
              </v:textbox>
              <w10:wrap anchorx="page" anchory="page"/>
            </v:shape>
          </w:pict>
        </mc:Fallback>
      </mc:AlternateContent>
    </w:r>
    <w:r w:rsidR="00E11F1E" w:rsidRPr="00F5424B">
      <w:rPr>
        <w:rFonts w:asciiTheme="minorHAnsi" w:hAnsiTheme="minorHAnsi" w:cs="Verdana"/>
        <w:noProof/>
        <w:color w:val="000000"/>
        <w:sz w:val="18"/>
        <w:szCs w:val="18"/>
        <w:lang w:val="en-US" w:eastAsia="en-US"/>
      </w:rPr>
      <w:drawing>
        <wp:anchor distT="0" distB="0" distL="114300" distR="114300" simplePos="0" relativeHeight="251661312" behindDoc="0" locked="0" layoutInCell="1" allowOverlap="1" wp14:anchorId="7539928D" wp14:editId="7539928E">
          <wp:simplePos x="0" y="0"/>
          <wp:positionH relativeFrom="column">
            <wp:posOffset>-267970</wp:posOffset>
          </wp:positionH>
          <wp:positionV relativeFrom="paragraph">
            <wp:posOffset>102235</wp:posOffset>
          </wp:positionV>
          <wp:extent cx="495300" cy="330200"/>
          <wp:effectExtent l="19050" t="19050" r="19050" b="12700"/>
          <wp:wrapNone/>
          <wp:docPr id="21" name="Picture 21" descr="EU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U1.jpg"/>
                  <pic:cNvPicPr/>
                </pic:nvPicPr>
                <pic:blipFill>
                  <a:blip r:embed="rId1"/>
                  <a:stretch>
                    <a:fillRect/>
                  </a:stretch>
                </pic:blipFill>
                <pic:spPr>
                  <a:xfrm>
                    <a:off x="0" y="0"/>
                    <a:ext cx="495300" cy="330200"/>
                  </a:xfrm>
                  <a:prstGeom prst="rect">
                    <a:avLst/>
                  </a:prstGeom>
                  <a:ln>
                    <a:solidFill>
                      <a:schemeClr val="tx1">
                        <a:lumMod val="100000"/>
                        <a:lumOff val="0"/>
                      </a:schemeClr>
                    </a:solidFill>
                  </a:ln>
                </pic:spPr>
              </pic:pic>
            </a:graphicData>
          </a:graphic>
        </wp:anchor>
      </w:drawing>
    </w:r>
    <w:r w:rsidR="00E11F1E" w:rsidRPr="00F5424B">
      <w:rPr>
        <w:rFonts w:asciiTheme="minorHAnsi" w:hAnsiTheme="minorHAnsi" w:cs="Verdana"/>
        <w:color w:val="000000"/>
        <w:sz w:val="18"/>
        <w:szCs w:val="18"/>
      </w:rPr>
      <w:tab/>
    </w:r>
  </w:p>
  <w:p w14:paraId="75399288" w14:textId="0D7BC22D" w:rsidR="00E11F1E" w:rsidRPr="00D61878" w:rsidRDefault="00E11F1E" w:rsidP="00E11F1E">
    <w:pPr>
      <w:tabs>
        <w:tab w:val="left" w:pos="1276"/>
      </w:tabs>
      <w:rPr>
        <w:rFonts w:cs="Verdana"/>
        <w:color w:val="000000"/>
        <w:sz w:val="18"/>
        <w:szCs w:val="18"/>
      </w:rPr>
    </w:pPr>
    <w:r w:rsidRPr="00F00315">
      <w:rPr>
        <w:rFonts w:asciiTheme="majorHAnsi" w:hAnsiTheme="majorHAnsi" w:cs="Verdana"/>
        <w:color w:val="000000"/>
        <w:sz w:val="18"/>
        <w:szCs w:val="18"/>
      </w:rPr>
      <w:tab/>
    </w:r>
    <w:r w:rsidR="003C38E3">
      <w:rPr>
        <w:rFonts w:cs="Verdana"/>
        <w:color w:val="000000"/>
        <w:sz w:val="18"/>
        <w:szCs w:val="18"/>
      </w:rPr>
      <w:t>TE.CAP.00110-0</w:t>
    </w:r>
    <w:r w:rsidR="001E4D1E">
      <w:rPr>
        <w:rFonts w:cs="Verdana"/>
        <w:color w:val="000000"/>
        <w:sz w:val="18"/>
        <w:szCs w:val="18"/>
      </w:rPr>
      <w:t>1</w:t>
    </w:r>
    <w:r w:rsidR="001440EB">
      <w:rPr>
        <w:rFonts w:cs="Verdana"/>
        <w:color w:val="000000"/>
        <w:sz w:val="18"/>
        <w:szCs w:val="18"/>
      </w:rPr>
      <w:t>1</w:t>
    </w:r>
    <w:r w:rsidR="008C0086" w:rsidRPr="00D61878">
      <w:rPr>
        <w:rFonts w:cs="Verdana"/>
        <w:color w:val="000000"/>
        <w:sz w:val="18"/>
        <w:szCs w:val="18"/>
      </w:rPr>
      <w:t xml:space="preserve"> </w:t>
    </w:r>
    <w:r w:rsidRPr="00D61878">
      <w:rPr>
        <w:rFonts w:cs="Verdana"/>
        <w:color w:val="000000"/>
        <w:sz w:val="18"/>
        <w:szCs w:val="18"/>
      </w:rPr>
      <w:t xml:space="preserve">© European </w:t>
    </w:r>
    <w:r w:rsidR="003606D5">
      <w:rPr>
        <w:rFonts w:cs="Verdana"/>
        <w:color w:val="000000"/>
        <w:sz w:val="18"/>
        <w:szCs w:val="18"/>
      </w:rPr>
      <w:t xml:space="preserve">Union </w:t>
    </w:r>
    <w:r w:rsidRPr="00D61878">
      <w:rPr>
        <w:rFonts w:cs="Verdana"/>
        <w:color w:val="000000"/>
        <w:sz w:val="18"/>
        <w:szCs w:val="18"/>
      </w:rPr>
      <w:t>Aviation Safety Agency. All rights reserved. ISO9001 Certified.</w:t>
    </w:r>
  </w:p>
  <w:p w14:paraId="75399289" w14:textId="77777777" w:rsidR="00E11F1E" w:rsidRPr="00D61878" w:rsidRDefault="00D60C77" w:rsidP="00E11F1E">
    <w:pPr>
      <w:pStyle w:val="Footer"/>
      <w:tabs>
        <w:tab w:val="left" w:pos="1276"/>
      </w:tabs>
      <w:spacing w:line="360" w:lineRule="auto"/>
      <w:rPr>
        <w:sz w:val="18"/>
        <w:szCs w:val="18"/>
      </w:rPr>
    </w:pPr>
    <w:r w:rsidRPr="00D61878">
      <w:rPr>
        <w:noProof/>
        <w:lang w:val="en-US" w:eastAsia="en-US"/>
      </w:rPr>
      <mc:AlternateContent>
        <mc:Choice Requires="wps">
          <w:drawing>
            <wp:anchor distT="0" distB="0" distL="114300" distR="114300" simplePos="0" relativeHeight="251660288" behindDoc="0" locked="0" layoutInCell="1" allowOverlap="1" wp14:anchorId="7539928F" wp14:editId="75399290">
              <wp:simplePos x="0" y="0"/>
              <wp:positionH relativeFrom="column">
                <wp:posOffset>-273050</wp:posOffset>
              </wp:positionH>
              <wp:positionV relativeFrom="paragraph">
                <wp:posOffset>156845</wp:posOffset>
              </wp:positionV>
              <wp:extent cx="1695450" cy="171450"/>
              <wp:effectExtent l="0" t="0" r="0" b="0"/>
              <wp:wrapTight wrapText="bothSides">
                <wp:wrapPolygon edited="0">
                  <wp:start x="0" y="0"/>
                  <wp:lineTo x="0" y="19200"/>
                  <wp:lineTo x="21357" y="19200"/>
                  <wp:lineTo x="21357" y="0"/>
                  <wp:lineTo x="0" y="0"/>
                </wp:wrapPolygon>
              </wp:wrapTight>
              <wp:docPr id="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171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5399292" w14:textId="77777777" w:rsidR="00E11F1E" w:rsidRPr="00D61878" w:rsidRDefault="00E11F1E" w:rsidP="00E11F1E">
                          <w:pPr>
                            <w:pStyle w:val="Header"/>
                            <w:rPr>
                              <w:sz w:val="10"/>
                              <w:szCs w:val="10"/>
                            </w:rPr>
                          </w:pPr>
                          <w:r w:rsidRPr="00D61878">
                            <w:rPr>
                              <w:sz w:val="10"/>
                              <w:szCs w:val="10"/>
                            </w:rPr>
                            <w:t>An agency of the European Union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39928F" id="Text Box 17" o:spid="_x0000_s1027" type="#_x0000_t202" style="position:absolute;margin-left:-21.5pt;margin-top:12.35pt;width:133.5pt;height:1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" filled="f" stroked="f">
              <v:textbox inset="0,0,0,0">
                <w:txbxContent>
                  <w:p w14:paraId="75399292" w14:textId="77777777" w:rsidR="00E11F1E" w:rsidRPr="00D61878" w:rsidRDefault="00E11F1E" w:rsidP="00E11F1E">
                    <w:pPr>
                      <w:pStyle w:val="Header"/>
                      <w:rPr>
                        <w:sz w:val="10"/>
                        <w:szCs w:val="10"/>
                      </w:rPr>
                    </w:pPr>
                    <w:r w:rsidRPr="00D61878">
                      <w:rPr>
                        <w:sz w:val="10"/>
                        <w:szCs w:val="10"/>
                      </w:rPr>
                      <w:t>An agency of the European Union</w:t>
                    </w:r>
                  </w:p>
                </w:txbxContent>
              </v:textbox>
              <w10:wrap type="tight"/>
            </v:shape>
          </w:pict>
        </mc:Fallback>
      </mc:AlternateContent>
    </w:r>
    <w:r w:rsidR="00E11F1E" w:rsidRPr="00D61878">
      <w:rPr>
        <w:rFonts w:cs="Verdana"/>
        <w:color w:val="000000"/>
        <w:sz w:val="18"/>
        <w:szCs w:val="18"/>
      </w:rPr>
      <w:tab/>
      <w:t>Proprietary document. Copies are not controlled. Confirm revision status through the EASA-Internet/Intranet.</w:t>
    </w:r>
  </w:p>
  <w:p w14:paraId="7539928A" w14:textId="77777777" w:rsidR="00E11F1E" w:rsidRDefault="00E11F1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48EA11" w14:textId="77777777" w:rsidR="00FE62AD" w:rsidRDefault="00FE62AD">
      <w:r>
        <w:separator/>
      </w:r>
    </w:p>
    <w:p w14:paraId="3B486BD6" w14:textId="77777777" w:rsidR="00FE62AD" w:rsidRDefault="00FE62AD"/>
  </w:footnote>
  <w:footnote w:type="continuationSeparator" w:id="0">
    <w:p w14:paraId="7D7C446F" w14:textId="77777777" w:rsidR="00FE62AD" w:rsidRDefault="00FE62AD">
      <w:r>
        <w:continuationSeparator/>
      </w:r>
    </w:p>
    <w:p w14:paraId="235A5E05" w14:textId="77777777" w:rsidR="00FE62AD" w:rsidRDefault="00FE62A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99286" w14:textId="2923DB2F" w:rsidR="0045084E" w:rsidRDefault="005F25C1" w:rsidP="008C0086">
    <w:pPr>
      <w:pStyle w:val="Header"/>
      <w:jc w:val="right"/>
    </w:pPr>
    <w:r>
      <w:t xml:space="preserve">EASA </w:t>
    </w:r>
    <w:r w:rsidR="008C0086" w:rsidRPr="008C0086">
      <w:t xml:space="preserve">AD No.: </w:t>
    </w:r>
    <w:r w:rsidR="00E37E54">
      <w:t>2022</w:t>
    </w:r>
    <w:r w:rsidR="008C0086" w:rsidRPr="008C0086">
      <w:t>-</w:t>
    </w:r>
    <w:r w:rsidR="00E37E54">
      <w:t>019</w:t>
    </w:r>
    <w:r w:rsidR="0051244C">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051C69"/>
    <w:multiLevelType w:val="hybridMultilevel"/>
    <w:tmpl w:val="11DA575E"/>
    <w:lvl w:ilvl="0" w:tplc="1E48FAA2">
      <w:start w:val="1"/>
      <w:numFmt w:val="decimal"/>
      <w:pStyle w:val="HEADERCHAPTER1"/>
      <w:lvlText w:val="1.%1."/>
      <w:lvlJc w:val="left"/>
      <w:pPr>
        <w:tabs>
          <w:tab w:val="num" w:pos="454"/>
        </w:tabs>
        <w:ind w:left="454" w:hanging="454"/>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0AC27145"/>
    <w:multiLevelType w:val="multilevel"/>
    <w:tmpl w:val="73587C2C"/>
    <w:lvl w:ilvl="0">
      <w:start w:val="1"/>
      <w:numFmt w:val="decimal"/>
      <w:pStyle w:val="HEADERCHAPTER2"/>
      <w:lvlText w:val="2.%1."/>
      <w:lvlJc w:val="left"/>
      <w:pPr>
        <w:tabs>
          <w:tab w:val="num" w:pos="454"/>
        </w:tabs>
        <w:ind w:left="454" w:hanging="454"/>
      </w:pPr>
      <w:rPr>
        <w:rFonts w:hint="default"/>
        <w:b/>
        <w:i w:val="0"/>
      </w:rPr>
    </w:lvl>
    <w:lvl w:ilvl="1">
      <w:start w:val="1"/>
      <w:numFmt w:val="decimal"/>
      <w:lvlRestart w:val="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CB82323"/>
    <w:multiLevelType w:val="hybridMultilevel"/>
    <w:tmpl w:val="6F24302C"/>
    <w:lvl w:ilvl="0" w:tplc="5F96667C">
      <w:start w:val="1"/>
      <w:numFmt w:val="decimal"/>
      <w:pStyle w:val="HEADERCHAPTER3"/>
      <w:lvlText w:val="3.%1."/>
      <w:lvlJc w:val="left"/>
      <w:pPr>
        <w:tabs>
          <w:tab w:val="num" w:pos="454"/>
        </w:tabs>
        <w:ind w:left="454" w:hanging="454"/>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306145FB"/>
    <w:multiLevelType w:val="hybridMultilevel"/>
    <w:tmpl w:val="D0EEF374"/>
    <w:lvl w:ilvl="0" w:tplc="34AE430E">
      <w:start w:val="10"/>
      <w:numFmt w:val="lowerRoman"/>
      <w:lvlText w:val="%1."/>
      <w:lvlJc w:val="left"/>
      <w:pPr>
        <w:ind w:left="1080"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15:restartNumberingAfterBreak="0">
    <w:nsid w:val="3177638C"/>
    <w:multiLevelType w:val="hybridMultilevel"/>
    <w:tmpl w:val="7FB6100A"/>
    <w:lvl w:ilvl="0" w:tplc="7D3C06F6">
      <w:start w:val="2"/>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5C0170F"/>
    <w:multiLevelType w:val="multilevel"/>
    <w:tmpl w:val="253830BE"/>
    <w:lvl w:ilvl="0">
      <w:start w:val="1"/>
      <w:numFmt w:val="decimal"/>
      <w:pStyle w:val="StyleVerdana10ptCentered"/>
      <w:lvlText w:val="2.%1"/>
      <w:lvlJc w:val="left"/>
      <w:pPr>
        <w:tabs>
          <w:tab w:val="num" w:pos="360"/>
        </w:tabs>
        <w:ind w:left="360" w:hanging="360"/>
      </w:pPr>
      <w:rPr>
        <w:rFonts w:hint="default"/>
      </w:rPr>
    </w:lvl>
    <w:lvl w:ilvl="1">
      <w:start w:val="1"/>
      <w:numFmt w:val="decimal"/>
      <w:lvlRestart w:val="0"/>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7641107"/>
    <w:multiLevelType w:val="hybridMultilevel"/>
    <w:tmpl w:val="692EA4D2"/>
    <w:lvl w:ilvl="0" w:tplc="E8D017C6">
      <w:start w:val="1"/>
      <w:numFmt w:val="bullet"/>
      <w:pStyle w:val="BulletPoint2SubBullet"/>
      <w:lvlText w:val=""/>
      <w:lvlJc w:val="left"/>
      <w:pPr>
        <w:tabs>
          <w:tab w:val="num" w:pos="397"/>
        </w:tabs>
        <w:ind w:left="794" w:hanging="397"/>
      </w:pPr>
      <w:rPr>
        <w:rFonts w:ascii="Symbol" w:hAnsi="Symbol" w:hint="default"/>
        <w:color w:val="auto"/>
      </w:rPr>
    </w:lvl>
    <w:lvl w:ilvl="1" w:tplc="08090003" w:tentative="1">
      <w:start w:val="1"/>
      <w:numFmt w:val="bullet"/>
      <w:lvlText w:val="o"/>
      <w:lvlJc w:val="left"/>
      <w:pPr>
        <w:tabs>
          <w:tab w:val="num" w:pos="1440"/>
        </w:tabs>
        <w:ind w:left="1440" w:hanging="360"/>
      </w:pPr>
      <w:rPr>
        <w:rFonts w:ascii="Courier New" w:hAnsi="Courier New" w:cs="Tahom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Tahom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Tahom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8F813E0"/>
    <w:multiLevelType w:val="hybridMultilevel"/>
    <w:tmpl w:val="187E08F2"/>
    <w:lvl w:ilvl="0" w:tplc="BCEC34B0">
      <w:start w:val="1"/>
      <w:numFmt w:val="decimal"/>
      <w:lvlText w:val="%1."/>
      <w:lvlJc w:val="left"/>
      <w:pPr>
        <w:ind w:left="1080" w:hanging="720"/>
      </w:pPr>
      <w:rPr>
        <w:rFonts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1B264CD"/>
    <w:multiLevelType w:val="hybridMultilevel"/>
    <w:tmpl w:val="A5AAF068"/>
    <w:lvl w:ilvl="0" w:tplc="652A5EA6">
      <w:start w:val="1"/>
      <w:numFmt w:val="decimal"/>
      <w:pStyle w:val="HEADERCHAPTER4"/>
      <w:lvlText w:val="4.%1."/>
      <w:lvlJc w:val="left"/>
      <w:pPr>
        <w:tabs>
          <w:tab w:val="num" w:pos="454"/>
        </w:tabs>
        <w:ind w:left="454" w:hanging="454"/>
      </w:pPr>
      <w:rPr>
        <w:rFonts w:hint="default"/>
        <w:b/>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58A74164"/>
    <w:multiLevelType w:val="hybridMultilevel"/>
    <w:tmpl w:val="F1700494"/>
    <w:lvl w:ilvl="0" w:tplc="0D9C6512">
      <w:start w:val="1"/>
      <w:numFmt w:val="bullet"/>
      <w:pStyle w:val="BulletPont1"/>
      <w:lvlText w:val=""/>
      <w:lvlJc w:val="left"/>
      <w:pPr>
        <w:tabs>
          <w:tab w:val="num" w:pos="397"/>
        </w:tabs>
        <w:ind w:left="397" w:hanging="397"/>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Tahoma"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Tahoma"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Tahoma"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51A73B4"/>
    <w:multiLevelType w:val="multilevel"/>
    <w:tmpl w:val="24AC3926"/>
    <w:lvl w:ilvl="0">
      <w:start w:val="1"/>
      <w:numFmt w:val="decimal"/>
      <w:pStyle w:val="Heading1"/>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pStyle w:val="Heading5"/>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num w:numId="1">
    <w:abstractNumId w:val="1"/>
  </w:num>
  <w:num w:numId="2">
    <w:abstractNumId w:val="5"/>
  </w:num>
  <w:num w:numId="3">
    <w:abstractNumId w:val="0"/>
  </w:num>
  <w:num w:numId="4">
    <w:abstractNumId w:val="2"/>
  </w:num>
  <w:num w:numId="5">
    <w:abstractNumId w:val="8"/>
  </w:num>
  <w:num w:numId="6">
    <w:abstractNumId w:val="10"/>
  </w:num>
  <w:num w:numId="7">
    <w:abstractNumId w:val="9"/>
  </w:num>
  <w:num w:numId="8">
    <w:abstractNumId w:val="6"/>
  </w:num>
  <w:num w:numId="9">
    <w:abstractNumId w:val="7"/>
  </w:num>
  <w:num w:numId="10">
    <w:abstractNumId w:val="4"/>
  </w:num>
  <w:num w:numId="11">
    <w:abstractNumId w:val="3"/>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activeWritingStyle w:appName="MSWord" w:lang="it-IT" w:vendorID="64" w:dllVersion="6" w:nlCheck="1" w:checkStyle="0"/>
  <w:activeWritingStyle w:appName="MSWord" w:lang="en-GB" w:vendorID="64" w:dllVersion="6" w:nlCheck="1" w:checkStyle="1"/>
  <w:activeWritingStyle w:appName="MSWord" w:lang="en-GB" w:vendorID="64" w:dllVersion="0" w:nlCheck="1" w:checkStyle="0"/>
  <w:activeWritingStyle w:appName="MSWord" w:lang="en-US" w:vendorID="64" w:dllVersion="0" w:nlCheck="1" w:checkStyle="0"/>
  <w:proofState w:spelling="clean" w:grammar="clean"/>
  <w:trackRevisions/>
  <w:doNotTrackFormatting/>
  <w:defaultTabStop w:val="720"/>
  <w:hyphenationZone w:val="425"/>
  <w:noPunctuationKerning/>
  <w:characterSpacingControl w:val="doNotCompress"/>
  <w:doNotValidateAgainstSchema/>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A05"/>
    <w:rsid w:val="00011A05"/>
    <w:rsid w:val="00017D6E"/>
    <w:rsid w:val="00024F6E"/>
    <w:rsid w:val="00033F23"/>
    <w:rsid w:val="00066589"/>
    <w:rsid w:val="00086DAB"/>
    <w:rsid w:val="000B3D06"/>
    <w:rsid w:val="000C104A"/>
    <w:rsid w:val="000D58A8"/>
    <w:rsid w:val="000F0531"/>
    <w:rsid w:val="00137047"/>
    <w:rsid w:val="00137E6C"/>
    <w:rsid w:val="001440EB"/>
    <w:rsid w:val="0015383D"/>
    <w:rsid w:val="00196119"/>
    <w:rsid w:val="001E4D1E"/>
    <w:rsid w:val="001E65A8"/>
    <w:rsid w:val="001F03B0"/>
    <w:rsid w:val="001F23A0"/>
    <w:rsid w:val="001F3535"/>
    <w:rsid w:val="00203388"/>
    <w:rsid w:val="002136A1"/>
    <w:rsid w:val="00217C69"/>
    <w:rsid w:val="002211F0"/>
    <w:rsid w:val="002419A4"/>
    <w:rsid w:val="002419F5"/>
    <w:rsid w:val="002531BA"/>
    <w:rsid w:val="00261B7E"/>
    <w:rsid w:val="002D51D3"/>
    <w:rsid w:val="002D5618"/>
    <w:rsid w:val="002D64C6"/>
    <w:rsid w:val="002E1B9D"/>
    <w:rsid w:val="003606D5"/>
    <w:rsid w:val="00364F79"/>
    <w:rsid w:val="003656C9"/>
    <w:rsid w:val="00393A20"/>
    <w:rsid w:val="00394A2C"/>
    <w:rsid w:val="003A0448"/>
    <w:rsid w:val="003C38E3"/>
    <w:rsid w:val="003D5C2B"/>
    <w:rsid w:val="003E141F"/>
    <w:rsid w:val="004019BA"/>
    <w:rsid w:val="00414C4A"/>
    <w:rsid w:val="00422619"/>
    <w:rsid w:val="004450B7"/>
    <w:rsid w:val="00447B02"/>
    <w:rsid w:val="0045084E"/>
    <w:rsid w:val="00462A83"/>
    <w:rsid w:val="00465FFA"/>
    <w:rsid w:val="00491822"/>
    <w:rsid w:val="004A1045"/>
    <w:rsid w:val="004E2447"/>
    <w:rsid w:val="004E2633"/>
    <w:rsid w:val="0051244C"/>
    <w:rsid w:val="00512B98"/>
    <w:rsid w:val="00525515"/>
    <w:rsid w:val="00544274"/>
    <w:rsid w:val="00546981"/>
    <w:rsid w:val="005B655C"/>
    <w:rsid w:val="005C057D"/>
    <w:rsid w:val="005E1E69"/>
    <w:rsid w:val="005F0F4C"/>
    <w:rsid w:val="005F25C1"/>
    <w:rsid w:val="0061077D"/>
    <w:rsid w:val="00611E31"/>
    <w:rsid w:val="006127D6"/>
    <w:rsid w:val="00623AD3"/>
    <w:rsid w:val="0065437A"/>
    <w:rsid w:val="00654493"/>
    <w:rsid w:val="00655C87"/>
    <w:rsid w:val="00663323"/>
    <w:rsid w:val="00663E79"/>
    <w:rsid w:val="00666B30"/>
    <w:rsid w:val="00682683"/>
    <w:rsid w:val="006A3C86"/>
    <w:rsid w:val="006C67F6"/>
    <w:rsid w:val="006D5335"/>
    <w:rsid w:val="006E68B6"/>
    <w:rsid w:val="0070592D"/>
    <w:rsid w:val="00710126"/>
    <w:rsid w:val="00756668"/>
    <w:rsid w:val="00757829"/>
    <w:rsid w:val="007C04CB"/>
    <w:rsid w:val="007E1C45"/>
    <w:rsid w:val="008008E7"/>
    <w:rsid w:val="008477EA"/>
    <w:rsid w:val="00865411"/>
    <w:rsid w:val="00875104"/>
    <w:rsid w:val="0088619F"/>
    <w:rsid w:val="008875E4"/>
    <w:rsid w:val="00892642"/>
    <w:rsid w:val="008C0086"/>
    <w:rsid w:val="008D30A0"/>
    <w:rsid w:val="008E2CD7"/>
    <w:rsid w:val="00944E7B"/>
    <w:rsid w:val="00945B9B"/>
    <w:rsid w:val="00947203"/>
    <w:rsid w:val="0096025D"/>
    <w:rsid w:val="00961FE4"/>
    <w:rsid w:val="009648C5"/>
    <w:rsid w:val="009679C0"/>
    <w:rsid w:val="009821B9"/>
    <w:rsid w:val="00985EC3"/>
    <w:rsid w:val="00987BC5"/>
    <w:rsid w:val="009B52EA"/>
    <w:rsid w:val="009B686C"/>
    <w:rsid w:val="009C6A7B"/>
    <w:rsid w:val="009D4DD6"/>
    <w:rsid w:val="009E15DD"/>
    <w:rsid w:val="009E57E4"/>
    <w:rsid w:val="00A128CC"/>
    <w:rsid w:val="00A129D1"/>
    <w:rsid w:val="00A23BB3"/>
    <w:rsid w:val="00A813C8"/>
    <w:rsid w:val="00A910E1"/>
    <w:rsid w:val="00A9352B"/>
    <w:rsid w:val="00AA4536"/>
    <w:rsid w:val="00AB2188"/>
    <w:rsid w:val="00AB6CC6"/>
    <w:rsid w:val="00AC4D50"/>
    <w:rsid w:val="00AD1C32"/>
    <w:rsid w:val="00AE20E7"/>
    <w:rsid w:val="00AF24CF"/>
    <w:rsid w:val="00B0691A"/>
    <w:rsid w:val="00B178CA"/>
    <w:rsid w:val="00B2290F"/>
    <w:rsid w:val="00B3119D"/>
    <w:rsid w:val="00B33ED9"/>
    <w:rsid w:val="00B35050"/>
    <w:rsid w:val="00B462CA"/>
    <w:rsid w:val="00B62D6B"/>
    <w:rsid w:val="00B87E4E"/>
    <w:rsid w:val="00B87E97"/>
    <w:rsid w:val="00BA6527"/>
    <w:rsid w:val="00BA6AC9"/>
    <w:rsid w:val="00BC115F"/>
    <w:rsid w:val="00BE5D73"/>
    <w:rsid w:val="00C410CD"/>
    <w:rsid w:val="00C45115"/>
    <w:rsid w:val="00C46B53"/>
    <w:rsid w:val="00C57F98"/>
    <w:rsid w:val="00C728DA"/>
    <w:rsid w:val="00C814F7"/>
    <w:rsid w:val="00C85A42"/>
    <w:rsid w:val="00CA2C54"/>
    <w:rsid w:val="00CC5938"/>
    <w:rsid w:val="00CD7E94"/>
    <w:rsid w:val="00CF24AA"/>
    <w:rsid w:val="00CF3CB5"/>
    <w:rsid w:val="00D21495"/>
    <w:rsid w:val="00D27E31"/>
    <w:rsid w:val="00D304B5"/>
    <w:rsid w:val="00D532DD"/>
    <w:rsid w:val="00D60C77"/>
    <w:rsid w:val="00D61878"/>
    <w:rsid w:val="00D73047"/>
    <w:rsid w:val="00D90A44"/>
    <w:rsid w:val="00DA6F1F"/>
    <w:rsid w:val="00DD09CB"/>
    <w:rsid w:val="00DD12CD"/>
    <w:rsid w:val="00DE0247"/>
    <w:rsid w:val="00DE6E5E"/>
    <w:rsid w:val="00E04CD3"/>
    <w:rsid w:val="00E11F1E"/>
    <w:rsid w:val="00E274B4"/>
    <w:rsid w:val="00E368B8"/>
    <w:rsid w:val="00E37E54"/>
    <w:rsid w:val="00E43E6F"/>
    <w:rsid w:val="00E61E43"/>
    <w:rsid w:val="00E94DF3"/>
    <w:rsid w:val="00EB45CE"/>
    <w:rsid w:val="00F00315"/>
    <w:rsid w:val="00F06AA8"/>
    <w:rsid w:val="00F3714E"/>
    <w:rsid w:val="00F51AD8"/>
    <w:rsid w:val="00F6111B"/>
    <w:rsid w:val="00FE00E7"/>
    <w:rsid w:val="00FE62AD"/>
    <w:rsid w:val="00FF506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75399245"/>
  <w15:docId w15:val="{E76C42CE-A065-4892-8D40-E5D93304F2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3"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D2D21"/>
    <w:rPr>
      <w:rFonts w:ascii="Calibri" w:hAnsi="Calibri"/>
      <w:sz w:val="22"/>
      <w:lang w:val="en-GB" w:eastAsia="en-GB"/>
    </w:rPr>
  </w:style>
  <w:style w:type="paragraph" w:styleId="Heading1">
    <w:name w:val="heading 1"/>
    <w:basedOn w:val="Normal"/>
    <w:next w:val="Normal"/>
    <w:qFormat/>
    <w:rsid w:val="002D1928"/>
    <w:pPr>
      <w:keepNext/>
      <w:numPr>
        <w:numId w:val="6"/>
      </w:numPr>
      <w:spacing w:before="240" w:after="60"/>
      <w:outlineLvl w:val="0"/>
    </w:pPr>
    <w:rPr>
      <w:rFonts w:cs="Arial"/>
      <w:b/>
      <w:bCs/>
      <w:color w:val="007FC2"/>
      <w:kern w:val="32"/>
      <w:sz w:val="28"/>
      <w:szCs w:val="32"/>
    </w:rPr>
  </w:style>
  <w:style w:type="paragraph" w:styleId="Heading2">
    <w:name w:val="heading 2"/>
    <w:basedOn w:val="Normal"/>
    <w:next w:val="Normal"/>
    <w:link w:val="Heading2Char"/>
    <w:qFormat/>
    <w:rsid w:val="00BF3223"/>
    <w:pPr>
      <w:keepNext/>
      <w:numPr>
        <w:ilvl w:val="1"/>
        <w:numId w:val="6"/>
      </w:numPr>
      <w:spacing w:before="240" w:after="60"/>
      <w:ind w:left="578" w:hanging="578"/>
      <w:outlineLvl w:val="1"/>
    </w:pPr>
    <w:rPr>
      <w:bCs/>
      <w:iCs/>
      <w:color w:val="222F64"/>
      <w:sz w:val="28"/>
      <w:szCs w:val="28"/>
    </w:rPr>
  </w:style>
  <w:style w:type="paragraph" w:styleId="Heading3">
    <w:name w:val="heading 3"/>
    <w:basedOn w:val="Normal"/>
    <w:next w:val="Normal"/>
    <w:qFormat/>
    <w:rsid w:val="00BF3223"/>
    <w:pPr>
      <w:keepNext/>
      <w:numPr>
        <w:ilvl w:val="2"/>
        <w:numId w:val="6"/>
      </w:numPr>
      <w:spacing w:before="240" w:after="60"/>
      <w:outlineLvl w:val="2"/>
    </w:pPr>
    <w:rPr>
      <w:rFonts w:cs="Arial"/>
      <w:bCs/>
      <w:color w:val="007FC2"/>
      <w:sz w:val="28"/>
      <w:szCs w:val="26"/>
    </w:rPr>
  </w:style>
  <w:style w:type="paragraph" w:styleId="Heading4">
    <w:name w:val="heading 4"/>
    <w:basedOn w:val="Normal"/>
    <w:next w:val="Normal"/>
    <w:qFormat/>
    <w:rsid w:val="00BF3223"/>
    <w:pPr>
      <w:keepNext/>
      <w:numPr>
        <w:ilvl w:val="3"/>
        <w:numId w:val="6"/>
      </w:numPr>
      <w:spacing w:before="240" w:after="60"/>
      <w:outlineLvl w:val="3"/>
    </w:pPr>
    <w:rPr>
      <w:b/>
      <w:bCs/>
      <w:color w:val="222F64"/>
      <w:szCs w:val="28"/>
    </w:rPr>
  </w:style>
  <w:style w:type="paragraph" w:styleId="Heading5">
    <w:name w:val="heading 5"/>
    <w:basedOn w:val="Normal"/>
    <w:next w:val="Normal"/>
    <w:qFormat/>
    <w:rsid w:val="00D547A2"/>
    <w:pPr>
      <w:numPr>
        <w:ilvl w:val="4"/>
        <w:numId w:val="6"/>
      </w:numPr>
      <w:spacing w:before="240" w:after="60"/>
      <w:outlineLvl w:val="4"/>
    </w:pPr>
    <w:rPr>
      <w:bCs/>
      <w:iCs/>
      <w:color w:val="007FC2"/>
      <w:szCs w:val="26"/>
    </w:rPr>
  </w:style>
  <w:style w:type="paragraph" w:styleId="Heading6">
    <w:name w:val="heading 6"/>
    <w:aliases w:val="Do not use 6"/>
    <w:basedOn w:val="Normal"/>
    <w:next w:val="Normal"/>
    <w:autoRedefine/>
    <w:rsid w:val="00BF3223"/>
    <w:pPr>
      <w:numPr>
        <w:ilvl w:val="5"/>
        <w:numId w:val="6"/>
      </w:numPr>
      <w:spacing w:before="240" w:after="60"/>
      <w:outlineLvl w:val="5"/>
    </w:pPr>
    <w:rPr>
      <w:rFonts w:ascii="Times New Roman" w:hAnsi="Times New Roman"/>
      <w:b/>
      <w:bCs/>
      <w:i/>
      <w:sz w:val="16"/>
      <w:szCs w:val="22"/>
      <w:u w:val="single"/>
    </w:rPr>
  </w:style>
  <w:style w:type="paragraph" w:styleId="Heading7">
    <w:name w:val="heading 7"/>
    <w:aliases w:val="Do not use 7"/>
    <w:basedOn w:val="Normal"/>
    <w:next w:val="Normal"/>
    <w:rsid w:val="00BF3223"/>
    <w:pPr>
      <w:numPr>
        <w:ilvl w:val="6"/>
        <w:numId w:val="6"/>
      </w:numPr>
      <w:spacing w:before="240" w:after="60"/>
      <w:outlineLvl w:val="6"/>
    </w:pPr>
    <w:rPr>
      <w:rFonts w:ascii="Times New Roman" w:hAnsi="Times New Roman"/>
      <w:b/>
      <w:i/>
      <w:sz w:val="16"/>
      <w:u w:val="single"/>
    </w:rPr>
  </w:style>
  <w:style w:type="paragraph" w:styleId="Heading8">
    <w:name w:val="heading 8"/>
    <w:aliases w:val="Do not use 8"/>
    <w:basedOn w:val="Normal"/>
    <w:next w:val="Normal"/>
    <w:rsid w:val="00BF3223"/>
    <w:pPr>
      <w:numPr>
        <w:ilvl w:val="7"/>
        <w:numId w:val="6"/>
      </w:numPr>
      <w:spacing w:before="240" w:after="60"/>
      <w:outlineLvl w:val="7"/>
    </w:pPr>
    <w:rPr>
      <w:rFonts w:ascii="Times New Roman" w:hAnsi="Times New Roman"/>
      <w:b/>
      <w:i/>
      <w:iCs/>
      <w:sz w:val="16"/>
      <w:u w:val="single"/>
    </w:rPr>
  </w:style>
  <w:style w:type="paragraph" w:styleId="Heading9">
    <w:name w:val="heading 9"/>
    <w:aliases w:val="Do not use 9"/>
    <w:basedOn w:val="Normal"/>
    <w:next w:val="Normal"/>
    <w:rsid w:val="00BF3223"/>
    <w:pPr>
      <w:numPr>
        <w:ilvl w:val="8"/>
        <w:numId w:val="6"/>
      </w:numPr>
      <w:spacing w:before="240" w:after="60"/>
      <w:outlineLvl w:val="8"/>
    </w:pPr>
    <w:rPr>
      <w:rFonts w:ascii="Times New Roman" w:hAnsi="Times New Roman" w:cs="Arial"/>
      <w:b/>
      <w:i/>
      <w:sz w:val="16"/>
      <w:szCs w:val="22"/>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locked/>
    <w:rsid w:val="00BF3223"/>
    <w:rPr>
      <w:rFonts w:ascii="Calibri" w:hAnsi="Calibri"/>
      <w:bCs/>
      <w:iCs/>
      <w:color w:val="222F64"/>
      <w:sz w:val="28"/>
      <w:szCs w:val="28"/>
      <w:lang w:val="en-GB" w:eastAsia="en-GB"/>
    </w:rPr>
  </w:style>
  <w:style w:type="paragraph" w:styleId="Header">
    <w:name w:val="header"/>
    <w:basedOn w:val="Normal"/>
    <w:link w:val="HeaderChar"/>
    <w:uiPriority w:val="99"/>
    <w:rsid w:val="005B2F1A"/>
    <w:pPr>
      <w:tabs>
        <w:tab w:val="center" w:pos="4153"/>
        <w:tab w:val="right" w:pos="8306"/>
      </w:tabs>
    </w:pPr>
  </w:style>
  <w:style w:type="paragraph" w:styleId="Footer">
    <w:name w:val="footer"/>
    <w:basedOn w:val="Normal"/>
    <w:semiHidden/>
    <w:rsid w:val="005B2F1A"/>
    <w:pPr>
      <w:tabs>
        <w:tab w:val="center" w:pos="4153"/>
        <w:tab w:val="right" w:pos="8306"/>
      </w:tabs>
    </w:pPr>
  </w:style>
  <w:style w:type="paragraph" w:styleId="BalloonText">
    <w:name w:val="Balloon Text"/>
    <w:basedOn w:val="Normal"/>
    <w:semiHidden/>
    <w:rsid w:val="00A56A8A"/>
    <w:rPr>
      <w:rFonts w:ascii="Tahoma" w:hAnsi="Tahoma" w:cs="Tahoma"/>
      <w:sz w:val="16"/>
      <w:szCs w:val="16"/>
    </w:rPr>
  </w:style>
  <w:style w:type="table" w:styleId="TableGrid">
    <w:name w:val="Table Grid"/>
    <w:aliases w:val="Table with Light Blue Header"/>
    <w:basedOn w:val="TableNormal"/>
    <w:semiHidden/>
    <w:rsid w:val="009204DE"/>
    <w:rPr>
      <w:rFonts w:ascii="Calibri" w:hAnsi="Calibri"/>
      <w:sz w:val="22"/>
    </w:rPr>
    <w:tblPr>
      <w:tblStyleRowBandSize w:val="1"/>
      <w:tblBorders>
        <w:insideV w:val="dotted" w:sz="4" w:space="0" w:color="222F64"/>
      </w:tblBorders>
    </w:tblPr>
    <w:tcPr>
      <w:shd w:val="clear" w:color="auto" w:fill="auto"/>
    </w:tcPr>
    <w:tblStylePr w:type="firstRow">
      <w:rPr>
        <w:b/>
        <w:color w:val="FFFFFF"/>
      </w:rPr>
      <w:tblPr/>
      <w:tcPr>
        <w:tcBorders>
          <w:top w:val="nil"/>
          <w:left w:val="nil"/>
          <w:bottom w:val="nil"/>
          <w:right w:val="nil"/>
          <w:insideH w:val="nil"/>
          <w:insideV w:val="nil"/>
          <w:tl2br w:val="nil"/>
          <w:tr2bl w:val="nil"/>
        </w:tcBorders>
        <w:shd w:val="clear" w:color="auto" w:fill="007FC2"/>
      </w:tcPr>
    </w:tblStylePr>
    <w:tblStylePr w:type="band2Horz">
      <w:tblPr/>
      <w:tcPr>
        <w:shd w:val="clear" w:color="auto" w:fill="CCE5F3"/>
      </w:tcPr>
    </w:tblStylePr>
  </w:style>
  <w:style w:type="character" w:styleId="PageNumber">
    <w:name w:val="page number"/>
    <w:basedOn w:val="DefaultParagraphFont"/>
    <w:rsid w:val="009204DE"/>
    <w:rPr>
      <w:rFonts w:ascii="Calibri" w:hAnsi="Calibri"/>
      <w:color w:val="auto"/>
      <w:sz w:val="16"/>
    </w:rPr>
  </w:style>
  <w:style w:type="character" w:styleId="Hyperlink">
    <w:name w:val="Hyperlink"/>
    <w:semiHidden/>
    <w:rsid w:val="008D1061"/>
    <w:rPr>
      <w:color w:val="0000FF"/>
      <w:u w:val="single"/>
    </w:rPr>
  </w:style>
  <w:style w:type="paragraph" w:customStyle="1" w:styleId="HEADERCHAPTER3">
    <w:name w:val="HEADER CHAPTER 3"/>
    <w:next w:val="Normal"/>
    <w:semiHidden/>
    <w:rsid w:val="00584F7D"/>
    <w:pPr>
      <w:numPr>
        <w:numId w:val="4"/>
      </w:numPr>
      <w:spacing w:before="240" w:after="240"/>
    </w:pPr>
    <w:rPr>
      <w:rFonts w:ascii="Verdana" w:hAnsi="Verdana"/>
      <w:b/>
      <w:caps/>
      <w:sz w:val="22"/>
      <w:lang w:val="en-GB" w:eastAsia="en-GB"/>
    </w:rPr>
  </w:style>
  <w:style w:type="paragraph" w:customStyle="1" w:styleId="HEADERCHAPTER4">
    <w:name w:val="HEADER CHAPTER 4"/>
    <w:next w:val="Normal"/>
    <w:semiHidden/>
    <w:rsid w:val="00C73E04"/>
    <w:pPr>
      <w:numPr>
        <w:numId w:val="5"/>
      </w:numPr>
      <w:spacing w:before="240" w:after="240"/>
    </w:pPr>
    <w:rPr>
      <w:rFonts w:ascii="Verdana" w:hAnsi="Verdana"/>
      <w:b/>
      <w:caps/>
      <w:sz w:val="22"/>
      <w:szCs w:val="22"/>
      <w:lang w:val="en-GB" w:eastAsia="en-GB"/>
    </w:rPr>
  </w:style>
  <w:style w:type="paragraph" w:customStyle="1" w:styleId="HEADERCHAPTER1">
    <w:name w:val="HEADER CHAPTER 1"/>
    <w:basedOn w:val="Normal"/>
    <w:semiHidden/>
    <w:rsid w:val="00153735"/>
    <w:pPr>
      <w:numPr>
        <w:numId w:val="3"/>
      </w:numPr>
      <w:spacing w:before="240" w:after="240"/>
    </w:pPr>
    <w:rPr>
      <w:b/>
      <w:caps/>
      <w:szCs w:val="22"/>
    </w:rPr>
  </w:style>
  <w:style w:type="paragraph" w:customStyle="1" w:styleId="HEADERCHAPTER2">
    <w:name w:val="HEADER CHAPTER 2"/>
    <w:basedOn w:val="HEADERCHAPTER1"/>
    <w:semiHidden/>
    <w:rsid w:val="00584F7D"/>
    <w:pPr>
      <w:numPr>
        <w:numId w:val="1"/>
      </w:numPr>
    </w:pPr>
  </w:style>
  <w:style w:type="paragraph" w:customStyle="1" w:styleId="StyleVerdana10ptCentered">
    <w:name w:val="Style Verdana 10 pt Centered"/>
    <w:basedOn w:val="Normal"/>
    <w:semiHidden/>
    <w:rsid w:val="002309EB"/>
    <w:pPr>
      <w:numPr>
        <w:numId w:val="2"/>
      </w:numPr>
      <w:jc w:val="center"/>
    </w:pPr>
    <w:rPr>
      <w:rFonts w:ascii="Verdana" w:hAnsi="Verdana"/>
      <w:sz w:val="20"/>
      <w:szCs w:val="20"/>
    </w:rPr>
  </w:style>
  <w:style w:type="paragraph" w:customStyle="1" w:styleId="PARTHEADER">
    <w:name w:val="PART HEADER"/>
    <w:basedOn w:val="Normal"/>
    <w:semiHidden/>
    <w:rsid w:val="004E30D6"/>
    <w:pPr>
      <w:spacing w:before="120" w:after="120"/>
      <w:jc w:val="center"/>
    </w:pPr>
    <w:rPr>
      <w:sz w:val="36"/>
      <w:szCs w:val="36"/>
    </w:rPr>
  </w:style>
  <w:style w:type="character" w:styleId="CommentReference">
    <w:name w:val="annotation reference"/>
    <w:semiHidden/>
    <w:rsid w:val="00E15E99"/>
    <w:rPr>
      <w:sz w:val="16"/>
      <w:szCs w:val="16"/>
    </w:rPr>
  </w:style>
  <w:style w:type="paragraph" w:styleId="CommentText">
    <w:name w:val="annotation text"/>
    <w:basedOn w:val="Normal"/>
    <w:semiHidden/>
    <w:rsid w:val="00E15E99"/>
    <w:rPr>
      <w:szCs w:val="20"/>
    </w:rPr>
  </w:style>
  <w:style w:type="paragraph" w:styleId="CommentSubject">
    <w:name w:val="annotation subject"/>
    <w:basedOn w:val="CommentText"/>
    <w:next w:val="CommentText"/>
    <w:semiHidden/>
    <w:rsid w:val="00E15E99"/>
    <w:rPr>
      <w:b/>
      <w:bCs/>
    </w:rPr>
  </w:style>
  <w:style w:type="paragraph" w:customStyle="1" w:styleId="HeaderTable">
    <w:name w:val="Header Table"/>
    <w:basedOn w:val="Normal"/>
    <w:qFormat/>
    <w:rsid w:val="00137E6C"/>
    <w:rPr>
      <w:b/>
      <w:color w:val="FFFFFF"/>
    </w:rPr>
  </w:style>
  <w:style w:type="paragraph" w:customStyle="1" w:styleId="BulletPont1">
    <w:name w:val="Bullet Pont 1"/>
    <w:basedOn w:val="Normal"/>
    <w:rsid w:val="00FC599F"/>
    <w:pPr>
      <w:numPr>
        <w:numId w:val="7"/>
      </w:numPr>
      <w:jc w:val="both"/>
    </w:pPr>
    <w:rPr>
      <w:szCs w:val="20"/>
      <w:lang w:val="pt-PT"/>
    </w:rPr>
  </w:style>
  <w:style w:type="paragraph" w:customStyle="1" w:styleId="BulletPoint2SubBullet">
    <w:name w:val="Bullet Point 2 (Sub Bullet)"/>
    <w:basedOn w:val="BulletPont1"/>
    <w:rsid w:val="00B465FA"/>
    <w:pPr>
      <w:numPr>
        <w:numId w:val="8"/>
      </w:numPr>
    </w:pPr>
  </w:style>
  <w:style w:type="paragraph" w:styleId="DocumentMap">
    <w:name w:val="Document Map"/>
    <w:basedOn w:val="Normal"/>
    <w:semiHidden/>
    <w:rsid w:val="00C70EEB"/>
    <w:pPr>
      <w:shd w:val="clear" w:color="auto" w:fill="000080"/>
    </w:pPr>
    <w:rPr>
      <w:rFonts w:ascii="Tahoma" w:hAnsi="Tahoma" w:cs="Tahoma"/>
      <w:szCs w:val="20"/>
    </w:rPr>
  </w:style>
  <w:style w:type="paragraph" w:customStyle="1" w:styleId="Untertitel1">
    <w:name w:val="Untertitel1"/>
    <w:basedOn w:val="Normal"/>
    <w:qFormat/>
    <w:rsid w:val="00D547A2"/>
    <w:pPr>
      <w:jc w:val="center"/>
    </w:pPr>
    <w:rPr>
      <w:color w:val="222F64"/>
      <w:sz w:val="36"/>
      <w:szCs w:val="32"/>
    </w:rPr>
  </w:style>
  <w:style w:type="paragraph" w:customStyle="1" w:styleId="Titel1">
    <w:name w:val="Titel1"/>
    <w:basedOn w:val="Normal"/>
    <w:qFormat/>
    <w:rsid w:val="00786C86"/>
    <w:pPr>
      <w:jc w:val="center"/>
    </w:pPr>
    <w:rPr>
      <w:b/>
      <w:color w:val="007FC2"/>
      <w:sz w:val="40"/>
      <w:szCs w:val="36"/>
    </w:rPr>
  </w:style>
  <w:style w:type="character" w:customStyle="1" w:styleId="HeaderChar">
    <w:name w:val="Header Char"/>
    <w:basedOn w:val="DefaultParagraphFont"/>
    <w:link w:val="Header"/>
    <w:uiPriority w:val="99"/>
    <w:rsid w:val="00E11F1E"/>
    <w:rPr>
      <w:rFonts w:ascii="Calibri" w:hAnsi="Calibri"/>
      <w:sz w:val="22"/>
      <w:lang w:val="en-GB" w:eastAsia="en-GB"/>
    </w:rPr>
  </w:style>
  <w:style w:type="paragraph" w:styleId="ListParagraph">
    <w:name w:val="List Paragraph"/>
    <w:basedOn w:val="Normal"/>
    <w:uiPriority w:val="34"/>
    <w:qFormat/>
    <w:rsid w:val="00682683"/>
    <w:pPr>
      <w:ind w:left="720"/>
      <w:contextualSpacing/>
    </w:pPr>
  </w:style>
  <w:style w:type="table" w:customStyle="1" w:styleId="TableGrid1">
    <w:name w:val="Table Grid1"/>
    <w:basedOn w:val="TableNormal"/>
    <w:next w:val="TableGrid"/>
    <w:rsid w:val="00B0691A"/>
    <w:rPr>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semiHidden/>
    <w:unhideWhenUsed/>
    <w:rsid w:val="009648C5"/>
    <w:rPr>
      <w:color w:val="800080" w:themeColor="followedHyperlink"/>
      <w:u w:val="single"/>
    </w:rPr>
  </w:style>
  <w:style w:type="character" w:styleId="UnresolvedMention">
    <w:name w:val="Unresolved Mention"/>
    <w:basedOn w:val="DefaultParagraphFont"/>
    <w:uiPriority w:val="99"/>
    <w:semiHidden/>
    <w:unhideWhenUsed/>
    <w:rsid w:val="00C728DA"/>
    <w:rPr>
      <w:color w:val="605E5C"/>
      <w:shd w:val="clear" w:color="auto" w:fill="E1DFDD"/>
    </w:rPr>
  </w:style>
  <w:style w:type="paragraph" w:customStyle="1" w:styleId="Default">
    <w:name w:val="Default"/>
    <w:rsid w:val="009E15DD"/>
    <w:pPr>
      <w:autoSpaceDE w:val="0"/>
      <w:autoSpaceDN w:val="0"/>
      <w:adjustRightInd w:val="0"/>
    </w:pPr>
    <w:rPr>
      <w:rFonts w:ascii="Calibri" w:hAnsi="Calibri" w:cs="Calibri"/>
      <w:color w:val="00000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645068">
      <w:bodyDiv w:val="1"/>
      <w:marLeft w:val="0"/>
      <w:marRight w:val="0"/>
      <w:marTop w:val="0"/>
      <w:marBottom w:val="0"/>
      <w:divBdr>
        <w:top w:val="none" w:sz="0" w:space="0" w:color="auto"/>
        <w:left w:val="none" w:sz="0" w:space="0" w:color="auto"/>
        <w:bottom w:val="none" w:sz="0" w:space="0" w:color="auto"/>
        <w:right w:val="none" w:sz="0" w:space="0" w:color="auto"/>
      </w:divBdr>
    </w:div>
    <w:div w:id="38939386">
      <w:bodyDiv w:val="1"/>
      <w:marLeft w:val="0"/>
      <w:marRight w:val="0"/>
      <w:marTop w:val="0"/>
      <w:marBottom w:val="0"/>
      <w:divBdr>
        <w:top w:val="none" w:sz="0" w:space="0" w:color="auto"/>
        <w:left w:val="none" w:sz="0" w:space="0" w:color="auto"/>
        <w:bottom w:val="none" w:sz="0" w:space="0" w:color="auto"/>
        <w:right w:val="none" w:sz="0" w:space="0" w:color="auto"/>
      </w:divBdr>
    </w:div>
    <w:div w:id="63380829">
      <w:bodyDiv w:val="1"/>
      <w:marLeft w:val="0"/>
      <w:marRight w:val="0"/>
      <w:marTop w:val="0"/>
      <w:marBottom w:val="0"/>
      <w:divBdr>
        <w:top w:val="none" w:sz="0" w:space="0" w:color="auto"/>
        <w:left w:val="none" w:sz="0" w:space="0" w:color="auto"/>
        <w:bottom w:val="none" w:sz="0" w:space="0" w:color="auto"/>
        <w:right w:val="none" w:sz="0" w:space="0" w:color="auto"/>
      </w:divBdr>
    </w:div>
    <w:div w:id="78988267">
      <w:bodyDiv w:val="1"/>
      <w:marLeft w:val="0"/>
      <w:marRight w:val="0"/>
      <w:marTop w:val="0"/>
      <w:marBottom w:val="0"/>
      <w:divBdr>
        <w:top w:val="none" w:sz="0" w:space="0" w:color="auto"/>
        <w:left w:val="none" w:sz="0" w:space="0" w:color="auto"/>
        <w:bottom w:val="none" w:sz="0" w:space="0" w:color="auto"/>
        <w:right w:val="none" w:sz="0" w:space="0" w:color="auto"/>
      </w:divBdr>
    </w:div>
    <w:div w:id="86195214">
      <w:bodyDiv w:val="1"/>
      <w:marLeft w:val="0"/>
      <w:marRight w:val="0"/>
      <w:marTop w:val="0"/>
      <w:marBottom w:val="0"/>
      <w:divBdr>
        <w:top w:val="none" w:sz="0" w:space="0" w:color="auto"/>
        <w:left w:val="none" w:sz="0" w:space="0" w:color="auto"/>
        <w:bottom w:val="none" w:sz="0" w:space="0" w:color="auto"/>
        <w:right w:val="none" w:sz="0" w:space="0" w:color="auto"/>
      </w:divBdr>
    </w:div>
    <w:div w:id="167866490">
      <w:bodyDiv w:val="1"/>
      <w:marLeft w:val="0"/>
      <w:marRight w:val="0"/>
      <w:marTop w:val="0"/>
      <w:marBottom w:val="0"/>
      <w:divBdr>
        <w:top w:val="none" w:sz="0" w:space="0" w:color="auto"/>
        <w:left w:val="none" w:sz="0" w:space="0" w:color="auto"/>
        <w:bottom w:val="none" w:sz="0" w:space="0" w:color="auto"/>
        <w:right w:val="none" w:sz="0" w:space="0" w:color="auto"/>
      </w:divBdr>
    </w:div>
    <w:div w:id="362829466">
      <w:bodyDiv w:val="1"/>
      <w:marLeft w:val="0"/>
      <w:marRight w:val="0"/>
      <w:marTop w:val="0"/>
      <w:marBottom w:val="0"/>
      <w:divBdr>
        <w:top w:val="none" w:sz="0" w:space="0" w:color="auto"/>
        <w:left w:val="none" w:sz="0" w:space="0" w:color="auto"/>
        <w:bottom w:val="none" w:sz="0" w:space="0" w:color="auto"/>
        <w:right w:val="none" w:sz="0" w:space="0" w:color="auto"/>
      </w:divBdr>
    </w:div>
    <w:div w:id="374818423">
      <w:bodyDiv w:val="1"/>
      <w:marLeft w:val="0"/>
      <w:marRight w:val="0"/>
      <w:marTop w:val="0"/>
      <w:marBottom w:val="0"/>
      <w:divBdr>
        <w:top w:val="none" w:sz="0" w:space="0" w:color="auto"/>
        <w:left w:val="none" w:sz="0" w:space="0" w:color="auto"/>
        <w:bottom w:val="none" w:sz="0" w:space="0" w:color="auto"/>
        <w:right w:val="none" w:sz="0" w:space="0" w:color="auto"/>
      </w:divBdr>
    </w:div>
    <w:div w:id="654266045">
      <w:bodyDiv w:val="1"/>
      <w:marLeft w:val="0"/>
      <w:marRight w:val="0"/>
      <w:marTop w:val="0"/>
      <w:marBottom w:val="0"/>
      <w:divBdr>
        <w:top w:val="none" w:sz="0" w:space="0" w:color="auto"/>
        <w:left w:val="none" w:sz="0" w:space="0" w:color="auto"/>
        <w:bottom w:val="none" w:sz="0" w:space="0" w:color="auto"/>
        <w:right w:val="none" w:sz="0" w:space="0" w:color="auto"/>
      </w:divBdr>
    </w:div>
    <w:div w:id="746808300">
      <w:bodyDiv w:val="1"/>
      <w:marLeft w:val="0"/>
      <w:marRight w:val="0"/>
      <w:marTop w:val="0"/>
      <w:marBottom w:val="0"/>
      <w:divBdr>
        <w:top w:val="none" w:sz="0" w:space="0" w:color="auto"/>
        <w:left w:val="none" w:sz="0" w:space="0" w:color="auto"/>
        <w:bottom w:val="none" w:sz="0" w:space="0" w:color="auto"/>
        <w:right w:val="none" w:sz="0" w:space="0" w:color="auto"/>
      </w:divBdr>
    </w:div>
    <w:div w:id="776213964">
      <w:bodyDiv w:val="1"/>
      <w:marLeft w:val="0"/>
      <w:marRight w:val="0"/>
      <w:marTop w:val="0"/>
      <w:marBottom w:val="0"/>
      <w:divBdr>
        <w:top w:val="none" w:sz="0" w:space="0" w:color="auto"/>
        <w:left w:val="none" w:sz="0" w:space="0" w:color="auto"/>
        <w:bottom w:val="none" w:sz="0" w:space="0" w:color="auto"/>
        <w:right w:val="none" w:sz="0" w:space="0" w:color="auto"/>
      </w:divBdr>
    </w:div>
    <w:div w:id="830368723">
      <w:bodyDiv w:val="1"/>
      <w:marLeft w:val="0"/>
      <w:marRight w:val="0"/>
      <w:marTop w:val="0"/>
      <w:marBottom w:val="0"/>
      <w:divBdr>
        <w:top w:val="none" w:sz="0" w:space="0" w:color="auto"/>
        <w:left w:val="none" w:sz="0" w:space="0" w:color="auto"/>
        <w:bottom w:val="none" w:sz="0" w:space="0" w:color="auto"/>
        <w:right w:val="none" w:sz="0" w:space="0" w:color="auto"/>
      </w:divBdr>
    </w:div>
    <w:div w:id="888759769">
      <w:bodyDiv w:val="1"/>
      <w:marLeft w:val="0"/>
      <w:marRight w:val="0"/>
      <w:marTop w:val="0"/>
      <w:marBottom w:val="0"/>
      <w:divBdr>
        <w:top w:val="none" w:sz="0" w:space="0" w:color="auto"/>
        <w:left w:val="none" w:sz="0" w:space="0" w:color="auto"/>
        <w:bottom w:val="none" w:sz="0" w:space="0" w:color="auto"/>
        <w:right w:val="none" w:sz="0" w:space="0" w:color="auto"/>
      </w:divBdr>
    </w:div>
    <w:div w:id="1124810530">
      <w:bodyDiv w:val="1"/>
      <w:marLeft w:val="0"/>
      <w:marRight w:val="0"/>
      <w:marTop w:val="0"/>
      <w:marBottom w:val="0"/>
      <w:divBdr>
        <w:top w:val="none" w:sz="0" w:space="0" w:color="auto"/>
        <w:left w:val="none" w:sz="0" w:space="0" w:color="auto"/>
        <w:bottom w:val="none" w:sz="0" w:space="0" w:color="auto"/>
        <w:right w:val="none" w:sz="0" w:space="0" w:color="auto"/>
      </w:divBdr>
    </w:div>
    <w:div w:id="1300039941">
      <w:bodyDiv w:val="1"/>
      <w:marLeft w:val="0"/>
      <w:marRight w:val="0"/>
      <w:marTop w:val="0"/>
      <w:marBottom w:val="0"/>
      <w:divBdr>
        <w:top w:val="none" w:sz="0" w:space="0" w:color="auto"/>
        <w:left w:val="none" w:sz="0" w:space="0" w:color="auto"/>
        <w:bottom w:val="none" w:sz="0" w:space="0" w:color="auto"/>
        <w:right w:val="none" w:sz="0" w:space="0" w:color="auto"/>
      </w:divBdr>
    </w:div>
    <w:div w:id="1486556563">
      <w:bodyDiv w:val="1"/>
      <w:marLeft w:val="0"/>
      <w:marRight w:val="0"/>
      <w:marTop w:val="0"/>
      <w:marBottom w:val="0"/>
      <w:divBdr>
        <w:top w:val="none" w:sz="0" w:space="0" w:color="auto"/>
        <w:left w:val="none" w:sz="0" w:space="0" w:color="auto"/>
        <w:bottom w:val="none" w:sz="0" w:space="0" w:color="auto"/>
        <w:right w:val="none" w:sz="0" w:space="0" w:color="auto"/>
      </w:divBdr>
    </w:div>
    <w:div w:id="1510294970">
      <w:bodyDiv w:val="1"/>
      <w:marLeft w:val="0"/>
      <w:marRight w:val="0"/>
      <w:marTop w:val="0"/>
      <w:marBottom w:val="0"/>
      <w:divBdr>
        <w:top w:val="none" w:sz="0" w:space="0" w:color="auto"/>
        <w:left w:val="none" w:sz="0" w:space="0" w:color="auto"/>
        <w:bottom w:val="none" w:sz="0" w:space="0" w:color="auto"/>
        <w:right w:val="none" w:sz="0" w:space="0" w:color="auto"/>
      </w:divBdr>
    </w:div>
    <w:div w:id="1557085137">
      <w:bodyDiv w:val="1"/>
      <w:marLeft w:val="0"/>
      <w:marRight w:val="0"/>
      <w:marTop w:val="0"/>
      <w:marBottom w:val="0"/>
      <w:divBdr>
        <w:top w:val="none" w:sz="0" w:space="0" w:color="auto"/>
        <w:left w:val="none" w:sz="0" w:space="0" w:color="auto"/>
        <w:bottom w:val="none" w:sz="0" w:space="0" w:color="auto"/>
        <w:right w:val="none" w:sz="0" w:space="0" w:color="auto"/>
      </w:divBdr>
    </w:div>
    <w:div w:id="1595015581">
      <w:bodyDiv w:val="1"/>
      <w:marLeft w:val="0"/>
      <w:marRight w:val="0"/>
      <w:marTop w:val="0"/>
      <w:marBottom w:val="0"/>
      <w:divBdr>
        <w:top w:val="none" w:sz="0" w:space="0" w:color="auto"/>
        <w:left w:val="none" w:sz="0" w:space="0" w:color="auto"/>
        <w:bottom w:val="none" w:sz="0" w:space="0" w:color="auto"/>
        <w:right w:val="none" w:sz="0" w:space="0" w:color="auto"/>
      </w:divBdr>
    </w:div>
    <w:div w:id="1607302329">
      <w:bodyDiv w:val="1"/>
      <w:marLeft w:val="0"/>
      <w:marRight w:val="0"/>
      <w:marTop w:val="0"/>
      <w:marBottom w:val="0"/>
      <w:divBdr>
        <w:top w:val="none" w:sz="0" w:space="0" w:color="auto"/>
        <w:left w:val="none" w:sz="0" w:space="0" w:color="auto"/>
        <w:bottom w:val="none" w:sz="0" w:space="0" w:color="auto"/>
        <w:right w:val="none" w:sz="0" w:space="0" w:color="auto"/>
      </w:divBdr>
    </w:div>
    <w:div w:id="1760298087">
      <w:bodyDiv w:val="1"/>
      <w:marLeft w:val="0"/>
      <w:marRight w:val="0"/>
      <w:marTop w:val="0"/>
      <w:marBottom w:val="0"/>
      <w:divBdr>
        <w:top w:val="none" w:sz="0" w:space="0" w:color="auto"/>
        <w:left w:val="none" w:sz="0" w:space="0" w:color="auto"/>
        <w:bottom w:val="none" w:sz="0" w:space="0" w:color="auto"/>
        <w:right w:val="none" w:sz="0" w:space="0" w:color="auto"/>
      </w:divBdr>
    </w:div>
    <w:div w:id="1793136984">
      <w:bodyDiv w:val="1"/>
      <w:marLeft w:val="0"/>
      <w:marRight w:val="0"/>
      <w:marTop w:val="0"/>
      <w:marBottom w:val="0"/>
      <w:divBdr>
        <w:top w:val="none" w:sz="0" w:space="0" w:color="auto"/>
        <w:left w:val="none" w:sz="0" w:space="0" w:color="auto"/>
        <w:bottom w:val="none" w:sz="0" w:space="0" w:color="auto"/>
        <w:right w:val="none" w:sz="0" w:space="0" w:color="auto"/>
      </w:divBdr>
    </w:div>
    <w:div w:id="1872187821">
      <w:bodyDiv w:val="1"/>
      <w:marLeft w:val="0"/>
      <w:marRight w:val="0"/>
      <w:marTop w:val="0"/>
      <w:marBottom w:val="0"/>
      <w:divBdr>
        <w:top w:val="none" w:sz="0" w:space="0" w:color="auto"/>
        <w:left w:val="none" w:sz="0" w:space="0" w:color="auto"/>
        <w:bottom w:val="none" w:sz="0" w:space="0" w:color="auto"/>
        <w:right w:val="none" w:sz="0" w:space="0" w:color="auto"/>
      </w:divBdr>
    </w:div>
    <w:div w:id="1894846122">
      <w:bodyDiv w:val="1"/>
      <w:marLeft w:val="0"/>
      <w:marRight w:val="0"/>
      <w:marTop w:val="0"/>
      <w:marBottom w:val="0"/>
      <w:divBdr>
        <w:top w:val="none" w:sz="0" w:space="0" w:color="auto"/>
        <w:left w:val="none" w:sz="0" w:space="0" w:color="auto"/>
        <w:bottom w:val="none" w:sz="0" w:space="0" w:color="auto"/>
        <w:right w:val="none" w:sz="0" w:space="0" w:color="auto"/>
      </w:divBdr>
    </w:div>
    <w:div w:id="1944069871">
      <w:bodyDiv w:val="1"/>
      <w:marLeft w:val="0"/>
      <w:marRight w:val="0"/>
      <w:marTop w:val="0"/>
      <w:marBottom w:val="0"/>
      <w:divBdr>
        <w:top w:val="none" w:sz="0" w:space="0" w:color="auto"/>
        <w:left w:val="none" w:sz="0" w:space="0" w:color="auto"/>
        <w:bottom w:val="none" w:sz="0" w:space="0" w:color="auto"/>
        <w:right w:val="none" w:sz="0" w:space="0" w:color="auto"/>
      </w:divBdr>
    </w:div>
    <w:div w:id="207076024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eader" Target="header1.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continued.airworthiness-wb.external@airbus.com" TargetMode="External"/><Relationship Id="rId2" Type="http://schemas.openxmlformats.org/officeDocument/2006/relationships/customXml" Target="../customXml/item1.xml"/><Relationship Id="rId16" Type="http://schemas.openxmlformats.org/officeDocument/2006/relationships/hyperlink" Target="https://e2.aviationreporting.eu/reporting" TargetMode="External"/><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hyperlink" Target="mailto:ADs@easa.europa.eu" TargetMode="External"/><Relationship Id="rId10" Type="http://schemas.openxmlformats.org/officeDocument/2006/relationships/webSettings" Target="webSettings.xml"/><Relationship Id="rId19" Type="http://schemas.openxmlformats.org/officeDocument/2006/relationships/footer" Target="footer1.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yperlink" Target="http://eur-lex.europa.eu/legal-content/EN/TXT/PDF/?uri=CELEX:32014R1321&amp;qid=1420622066737&amp;from=EN"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haredContentType xmlns="Microsoft.SharePoint.Taxonomy.ContentTypeSync" SourceId="8358dc2d-5dac-4cc2-8ed1-5c2041965753" ContentTypeId="0x010100A14FE9BE6CE84F1BB23C774EC08C4AEA2D0A" PreviousValue="false"/>
</file>

<file path=customXml/item2.xml><?xml version="1.0" encoding="utf-8"?>
<p:properties xmlns:p="http://schemas.microsoft.com/office/2006/metadata/properties" xmlns:xsi="http://www.w3.org/2001/XMLSchema-instance" xmlns:pc="http://schemas.microsoft.com/office/infopath/2007/PartnerControls">
  <documentManagement>
    <IMF_C0_PublicationStatus xmlns="391a2f22-9f1b-4edd-a10b-257ace2d067d">EASA internal</IMF_C0_PublicationStatus>
    <IMF_C0_SourceTaxHTField0 xmlns="720140C3-6DF4-409B-A1F7-429D32417DCA">
      <Terms xmlns="http://schemas.microsoft.com/office/infopath/2007/PartnerControls">
        <TermInfo xmlns="http://schemas.microsoft.com/office/infopath/2007/PartnerControls">
          <TermName xmlns="http://schemas.microsoft.com/office/infopath/2007/PartnerControls">EASA</TermName>
          <TermId xmlns="http://schemas.microsoft.com/office/infopath/2007/PartnerControls">f2fd8376-381c-4ede-a9cd-0a84d06f4d45</TermId>
        </TermInfo>
      </Terms>
    </IMF_C0_SourceTaxHTField0>
    <IMF_RC_RefDocumentGuid xmlns="6E10281A-CD3A-4F0C-9B7D-A2009929208B">574b73f5-8f89-4ea5-b6a6-f7e7efe55c2f</IMF_RC_RefDocumentGuid>
    <IMF_C0_Distribution xmlns="391a2f22-9f1b-4edd-a10b-257ace2d067d">EASA</IMF_C0_Distribution>
    <IMF_C0_Description xmlns="391a2f22-9f1b-4edd-a10b-257ace2d067d">TE.CAP.00110 Airworthiness Directive</IMF_C0_Description>
    <IMF_C0_TaxonomyTaxHTField0 xmlns="720140C3-6DF4-409B-A1F7-429D32417DCA">
      <Terms xmlns="http://schemas.microsoft.com/office/infopath/2007/PartnerControls">
        <TermInfo xmlns="http://schemas.microsoft.com/office/infopath/2007/PartnerControls">
          <TermName xmlns="http://schemas.microsoft.com/office/infopath/2007/PartnerControls">Continued airworthiness and operational suitability</TermName>
          <TermId xmlns="http://schemas.microsoft.com/office/infopath/2007/PartnerControls">86397fc5-ff6b-44fd-85d1-d2d8673a1d20</TermId>
        </TermInfo>
      </Terms>
    </IMF_C0_TaxonomyTaxHTField0>
    <IMF_RC_RefDocumentId xmlns="6E10281A-CD3A-4F0C-9B7D-A2009929208B">EASAIMS-6-1153</IMF_RC_RefDocumentId>
    <IMF_C0_Archived xmlns="391a2f22-9f1b-4edd-a10b-257ace2d067d">false</IMF_C0_Archived>
    <IMF_C0_Contributor xmlns="391a2f22-9f1b-4edd-a10b-257ace2d067d">
      <UserInfo>
        <DisplayName/>
        <AccountId xsi:nil="true"/>
        <AccountType/>
      </UserInfo>
    </IMF_C0_Contributor>
    <_dlc_DocId xmlns="391a2f22-9f1b-4edd-a10b-257ace2d067d">EASACAP-48197740-15926</_dlc_DocId>
    <TaxCatchAll xmlns="391a2f22-9f1b-4edd-a10b-257ace2d067d">
      <Value>142</Value>
      <Value>52</Value>
      <Value>243</Value>
      <Value>2</Value>
      <Value>1</Value>
      <Value>4692</Value>
    </TaxCatchAll>
    <IMF_C0_Language xmlns="391a2f22-9f1b-4edd-a10b-257ace2d067d">English</IMF_C0_Language>
    <IMF_RC_RefDocumentVersion xmlns="6E10281A-CD3A-4F0C-9B7D-A2009929208B">3.0</IMF_RC_RefDocumentVersion>
    <IMF_RC_RefDocumentSet xmlns="6E10281A-CD3A-4F0C-9B7D-A2009929208B" xsi:nil="true"/>
    <TaxKeywordTaxHTField xmlns="391a2f22-9f1b-4edd-a10b-257ace2d067d">
      <Terms xmlns="http://schemas.microsoft.com/office/infopath/2007/PartnerControls"/>
    </TaxKeywordTaxHTField>
    <IMF_C0_Owner xmlns="391a2f22-9f1b-4edd-a10b-257ace2d067d">
      <UserInfo>
        <DisplayName/>
        <AccountId xsi:nil="true"/>
        <AccountType/>
      </UserInfo>
    </IMF_C0_Owner>
    <IMF_C0_OriginatedTimestamp xmlns="391a2f22-9f1b-4edd-a10b-257ace2d067d">2015-09-14T11:57:00+00:00</IMF_C0_OriginatedTimestamp>
    <IMF_RC_RefDocumentLib xmlns="6E10281A-CD3A-4F0C-9B7D-A2009929208B">IMS Qdocs publication</IMF_RC_RefDocumentLib>
    <_dlc_DocIdUrl xmlns="391a2f22-9f1b-4edd-a10b-257ace2d067d">
      <Url>https://docs.easa.europa.eu/case/cap/_layouts/15/DocIdRedir.aspx?ID=EASACAP-48197740-15926</Url>
      <Description>EASACAP-48197740-15926</Description>
    </_dlc_DocIdUrl>
    <IMF_RC_RefDocumentInfo xmlns="6E10281A-CD3A-4F0C-9B7D-A2009929208B">{"Web":{"Path":"/","Title":"Integrated Management System","Description":""}}</IMF_RC_RefDocumentInfo>
    <IMF_C48_ADTaskReferenceTaxHTField0 xmlns="475da23b-e46b-4843-8f83-f245f0ed681b">
      <Terms xmlns="http://schemas.microsoft.com/office/infopath/2007/PartnerControls"/>
    </IMF_C48_ADTaskReferenceTaxHTField0>
    <IMF_C15_Month xmlns="171af0ce-fdf2-406e-963f-f4fbd295cbb5">09 - September</IMF_C15_Month>
    <IMF_C48_ADNumberTaxHTField0 xmlns="475da23b-e46b-4843-8f83-f245f0ed681b">
      <Terms xmlns="http://schemas.microsoft.com/office/infopath/2007/PartnerControls">
        <TermInfo xmlns="http://schemas.microsoft.com/office/infopath/2007/PartnerControls">
          <TermName xmlns="http://schemas.microsoft.com/office/infopath/2007/PartnerControls">2022-0195</TermName>
          <TermId xmlns="http://schemas.microsoft.com/office/infopath/2007/PartnerControls">d72dd7fb-a797-48da-b219-968b95bcd183</TermId>
        </TermInfo>
      </Terms>
    </IMF_C48_ADNumberTaxHTField0>
    <IMF_C48_ApprovalHolderTypeDesignationTaxHTField0 xmlns="475da23b-e46b-4843-8f83-f245f0ed681b">
      <Terms xmlns="http://schemas.microsoft.com/office/infopath/2007/PartnerControls">
        <TermInfo xmlns="http://schemas.microsoft.com/office/infopath/2007/PartnerControls">
          <TermName xmlns="http://schemas.microsoft.com/office/infopath/2007/PartnerControls">AIRBUS S.A.S.</TermName>
          <TermId xmlns="http://schemas.microsoft.com/office/infopath/2007/PartnerControls">52f69f82-0058-4533-83a8-5e7c6550b842</TermId>
        </TermInfo>
      </Terms>
    </IMF_C48_ApprovalHolderTypeDesignationTaxHTField0>
    <IMF_C48_ExternalPCMAllocated xmlns="720140C3-6DF4-409B-A1F7-429D32417DCA" xsi:nil="true"/>
    <IMF_C1_Year xmlns="391a2f22-9f1b-4edd-a10b-257ace2d067d">2022</IMF_C1_Year>
    <IMF_C48_RelatedADNumberTaxHTField0 xmlns="475da23b-e46b-4843-8f83-f245f0ed681b">
      <Terms xmlns="http://schemas.microsoft.com/office/infopath/2007/PartnerControls"/>
    </IMF_C48_RelatedADNumberTaxHTField0>
    <IMF_C48_TypeDesignationTaxHTField0 xmlns="475da23b-e46b-4843-8f83-f245f0ed681b">
      <Terms xmlns="http://schemas.microsoft.com/office/infopath/2007/PartnerControls">
        <TermInfo xmlns="http://schemas.microsoft.com/office/infopath/2007/PartnerControls">
          <TermName xmlns="http://schemas.microsoft.com/office/infopath/2007/PartnerControls">A310</TermName>
          <TermId xmlns="http://schemas.microsoft.com/office/infopath/2007/PartnerControls">690c7064-a824-4885-af18-779e240c1339</TermId>
        </TermInfo>
      </Terms>
    </IMF_C48_TypeDesignationTaxHTField0>
    <IMF_C48_DocumentStatusTaxHTField0 xmlns="475da23b-e46b-4843-8f83-f245f0ed681b">
      <Terms xmlns="http://schemas.microsoft.com/office/infopath/2007/PartnerControls">
        <TermInfo xmlns="http://schemas.microsoft.com/office/infopath/2007/PartnerControls">
          <TermName xmlns="http://schemas.microsoft.com/office/infopath/2007/PartnerControls">AD Initial issue</TermName>
          <TermId xmlns="http://schemas.microsoft.com/office/infopath/2007/PartnerControls">c37699d4-22b9-436d-9082-4b7f0acdc1f3</TermId>
        </TermInfo>
      </Terms>
    </IMF_C48_DocumentStatusTaxHTField0>
    <IMF_C48_PCMAllocatedUser xmlns="475da23b-e46b-4843-8f83-f245f0ed681b">
      <UserInfo>
        <DisplayName>i:0#.w|easa\melgrma</DisplayName>
        <AccountId>352</AccountId>
        <AccountType/>
      </UserInfo>
    </IMF_C48_PCMAllocatedUser>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Version=14.0.0.0, Culture=neutral, PublicKeyToken=71e9bce111e9429c</Assembly>
    <Class>Microsoft.Office.DocumentManagement.Internal.DocIdHandler</Class>
    <Data/>
    <Filter/>
  </Receiver>
  <Receiver>
    <Name>CopyVersionInformation ItemAdded</Name>
    <Synchronization>Synchronous</Synchronization>
    <Type>10001</Type>
    <SequenceNumber>40100</SequenceNumber>
    <Url/>
    <Assembly>EASA.BA.IMF.RC.Core.Application, Version=1.0.0.0, Culture=neutral, PublicKeyToken=a01c64e5cd1f2deb</Assembly>
    <Class>EASA.BA.IMF.RC.Core.Application.EventReceivers.CopyVersionInformation</Class>
    <Data/>
    <Filter/>
  </Receiver>
  <Receiver>
    <Name>CopyVersionInformation ItemUpdated</Name>
    <Synchronization>Synchronous</Synchronization>
    <Type>10002</Type>
    <SequenceNumber>40100</SequenceNumber>
    <Url/>
    <Assembly>EASA.BA.IMF.RC.Core.Application, Version=1.0.0.0, Culture=neutral, PublicKeyToken=a01c64e5cd1f2deb</Assembly>
    <Class>EASA.BA.IMF.RC.Core.Application.EventReceivers.CopyVersionInformation</Class>
    <Data/>
    <Filter/>
  </Receiver>
  <Receiver>
    <Name>CopyVersionInformation ItemCheckedIn</Name>
    <Synchronization>Synchronous</Synchronization>
    <Type>10004</Type>
    <SequenceNumber>40100</SequenceNumber>
    <Url/>
    <Assembly>EASA.BA.IMF.RC.Core.Application, Version=1.0.0.0, Culture=neutral, PublicKeyToken=a01c64e5cd1f2deb</Assembly>
    <Class>EASA.BA.IMF.RC.Core.Application.EventReceivers.CopyVersionInformation</Class>
    <Data/>
    <Filter/>
  </Receiver>
  <Receiver>
    <Name>CopyToRecordsCenter ItemUpdated</Name>
    <Synchronization>Asynchronous</Synchronization>
    <Type>10002</Type>
    <SequenceNumber>40110</SequenceNumber>
    <Url/>
    <Assembly>EASA.BA.IMF.RC.Core.Application, Version=1.0.0.0, Culture=neutral, PublicKeyToken=a01c64e5cd1f2deb</Assembly>
    <Class>EASA.BA.IMF.RC.Core.Application.EventReceivers.CopyToRecordsCenter</Class>
    <Data/>
    <Filter/>
  </Receiver>
</spe:Receivers>
</file>

<file path=customXml/item5.xml><?xml version="1.0" encoding="utf-8"?>
<ct:contentTypeSchema xmlns:ct="http://schemas.microsoft.com/office/2006/metadata/contentType" xmlns:ma="http://schemas.microsoft.com/office/2006/metadata/properties/metaAttributes" ct:_="" ma:_="" ma:contentTypeName="CAP AD" ma:contentTypeID="0x010100A14FE9BE6CE84F1BB23C774EC08C4AEA2D0A00EA4CCBF2C56B9B4B9F846787DBF828DC" ma:contentTypeVersion="24" ma:contentTypeDescription="" ma:contentTypeScope="" ma:versionID="1ee8b0daa5f1299f6ae6f1ce8e66a1f9">
  <xsd:schema xmlns:xsd="http://www.w3.org/2001/XMLSchema" xmlns:xs="http://www.w3.org/2001/XMLSchema" xmlns:p="http://schemas.microsoft.com/office/2006/metadata/properties" xmlns:ns2="391a2f22-9f1b-4edd-a10b-257ace2d067d" xmlns:ns3="720140C3-6DF4-409B-A1F7-429D32417DCA" xmlns:ns4="6E10281A-CD3A-4F0C-9B7D-A2009929208B" xmlns:ns5="475da23b-e46b-4843-8f83-f245f0ed681b" xmlns:ns6="171af0ce-fdf2-406e-963f-f4fbd295cbb5" targetNamespace="http://schemas.microsoft.com/office/2006/metadata/properties" ma:root="true" ma:fieldsID="e5434808bfc01ac47cdf1171ed4a9ad7" ns2:_="" ns3:_="" ns4:_="" ns5:_="" ns6:_="">
    <xsd:import namespace="391a2f22-9f1b-4edd-a10b-257ace2d067d"/>
    <xsd:import namespace="720140C3-6DF4-409B-A1F7-429D32417DCA"/>
    <xsd:import namespace="6E10281A-CD3A-4F0C-9B7D-A2009929208B"/>
    <xsd:import namespace="475da23b-e46b-4843-8f83-f245f0ed681b"/>
    <xsd:import namespace="171af0ce-fdf2-406e-963f-f4fbd295cbb5"/>
    <xsd:element name="properties">
      <xsd:complexType>
        <xsd:sequence>
          <xsd:element name="documentManagement">
            <xsd:complexType>
              <xsd:all>
                <xsd:element ref="ns2:_dlc_DocId" minOccurs="0"/>
                <xsd:element ref="ns2:_dlc_DocIdUrl" minOccurs="0"/>
                <xsd:element ref="ns2:_dlc_DocIdPersistId" minOccurs="0"/>
                <xsd:element ref="ns2:IMF_C0_Description" minOccurs="0"/>
                <xsd:element ref="ns2:IMF_C0_Contributor" minOccurs="0"/>
                <xsd:element ref="ns2:IMF_C0_Archived" minOccurs="0"/>
                <xsd:element ref="ns3:IMF_C0_TaxonomyTaxHTField0" minOccurs="0"/>
                <xsd:element ref="ns2:IMF_C0_Owner" minOccurs="0"/>
                <xsd:element ref="ns2:IMF_C0_OriginatedTimestamp" minOccurs="0"/>
                <xsd:element ref="ns2:IMF_C0_PublicationStatus"/>
                <xsd:element ref="ns3:IMF_C0_SourceTaxHTField0" minOccurs="0"/>
                <xsd:element ref="ns2:IMF_C0_Distribution" minOccurs="0"/>
                <xsd:element ref="ns2:IMF_C0_Language" minOccurs="0"/>
                <xsd:element ref="ns2:TaxKeywordTaxHTField" minOccurs="0"/>
                <xsd:element ref="ns4:IMF_RC_RefDocumentGuid" minOccurs="0"/>
                <xsd:element ref="ns4:IMF_RC_RefDocumentId" minOccurs="0"/>
                <xsd:element ref="ns4:IMF_RC_RefDocumentVersion" minOccurs="0"/>
                <xsd:element ref="ns4:IMF_RC_RefDocumentLib" minOccurs="0"/>
                <xsd:element ref="ns4:IMF_RC_RefDocumentSet" minOccurs="0"/>
                <xsd:element ref="ns4:IMF_RC_RefDocumentInfo" minOccurs="0"/>
                <xsd:element ref="ns2:IMF_C1_Year" minOccurs="0"/>
                <xsd:element ref="ns5:IMF_C48_ADNumberTaxHTField0" minOccurs="0"/>
                <xsd:element ref="ns2:TaxCatchAll" minOccurs="0"/>
                <xsd:element ref="ns2:TaxCatchAllLabel" minOccurs="0"/>
                <xsd:element ref="ns5:IMF_C48_RelatedADNumberTaxHTField0" minOccurs="0"/>
                <xsd:element ref="ns5:IMF_C48_ApprovalHolderTypeDesignationTaxHTField0" minOccurs="0"/>
                <xsd:element ref="ns5:IMF_C48_TypeDesignationTaxHTField0" minOccurs="0"/>
                <xsd:element ref="ns5:IMF_C48_DocumentStatusTaxHTField0" minOccurs="0"/>
                <xsd:element ref="ns5:IMF_C48_ADTaskReferenceTaxHTField0" minOccurs="0"/>
                <xsd:element ref="ns6:IMF_C15_Month" minOccurs="0"/>
                <xsd:element ref="ns5:IMF_C48_PCMAllocatedUser" minOccurs="0"/>
                <xsd:element ref="ns3:IMF_C48_ExternalPCMAllocat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1a2f22-9f1b-4edd-a10b-257ace2d067d"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IMF_C0_Description" ma:index="12" nillable="true" ma:displayName="Description" ma:description="Short description of document and its contents" ma:internalName="IMF_C0_Description" ma:readOnly="false">
      <xsd:simpleType>
        <xsd:restriction base="dms:Note">
          <xsd:maxLength value="255"/>
        </xsd:restriction>
      </xsd:simpleType>
    </xsd:element>
    <xsd:element name="IMF_C0_Contributor" ma:index="13" nillable="true" ma:displayName="Contributor" ma:description="Indicate one or more contributors to the object" ma:list="UserInfo" ma:internalName="IMF_C0_Contribu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F_C0_Archived" ma:index="14" nillable="true" ma:displayName="Archived" ma:default="0" ma:description="Indicates cycle status of object" ma:hidden="true" ma:internalName="IMF_C0_Archived" ma:readOnly="false">
      <xsd:simpleType>
        <xsd:restriction base="dms:Boolean"/>
      </xsd:simpleType>
    </xsd:element>
    <xsd:element name="IMF_C0_Owner" ma:index="17" nillable="true" ma:displayName="Owner" ma:default="" ma:description="Indicates Head of department" ma:hidden="true" ma:list="UserInfo" ma:internalName="IMF_C0_Owne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IMF_C0_OriginatedTimestamp" ma:index="18" nillable="true" ma:displayName="Originated timestamp" ma:default="[today]" ma:description="Indicates originated timestamp of object if not created in SP" ma:format="DateTime" ma:internalName="IMF_C0_OriginatedTimestamp" ma:readOnly="false">
      <xsd:simpleType>
        <xsd:restriction base="dms:DateTime"/>
      </xsd:simpleType>
    </xsd:element>
    <xsd:element name="IMF_C0_PublicationStatus" ma:index="19" ma:displayName="Publication status" ma:default="EASA internal" ma:description="Indictates if the object can be published outwards the Internet" ma:internalName="IMF_C0_PublicationStatus" ma:readOnly="false">
      <xsd:simpleType>
        <xsd:restriction base="dms:Choice">
          <xsd:enumeration value="EASA internal"/>
          <xsd:enumeration value="Not reviewed for public release"/>
          <xsd:enumeration value="Approved for public release"/>
          <xsd:enumeration value="Sensitive but unclassified"/>
        </xsd:restriction>
      </xsd:simpleType>
    </xsd:element>
    <xsd:element name="IMF_C0_Distribution" ma:index="22" nillable="true" ma:displayName="Distribution" ma:default="EASA" ma:description="Indicate if object comes into or leaves EASA (EASA/In/Out)" ma:hidden="true" ma:internalName="IMF_C0_Distribution" ma:readOnly="false">
      <xsd:simpleType>
        <xsd:restriction base="dms:Choice">
          <xsd:enumeration value="EASA"/>
          <xsd:enumeration value="In"/>
          <xsd:enumeration value="Out"/>
        </xsd:restriction>
      </xsd:simpleType>
    </xsd:element>
    <xsd:element name="IMF_C0_Language" ma:index="23" nillable="true" ma:displayName="Language" ma:default="English" ma:description="" ma:hidden="true" ma:internalName="IMF_C0_Language" ma:readOnly="false">
      <xsd:simpleType>
        <xsd:restriction base="dms:Choice">
          <xsd:enumeration value="English"/>
          <xsd:enumeration value="French"/>
          <xsd:enumeration value="German"/>
        </xsd:restriction>
      </xsd:simpleType>
    </xsd:element>
    <xsd:element name="TaxKeywordTaxHTField" ma:index="24" nillable="true" ma:taxonomy="true" ma:internalName="TaxKeywordTaxHTField" ma:taxonomyFieldName="TaxKeyword" ma:displayName="Enterprise Keywords" ma:readOnly="false" ma:fieldId="{23f27201-bee3-471e-b2e7-b64fd8b7ca38}" ma:taxonomyMulti="true" ma:sspId="8358dc2d-5dac-4cc2-8ed1-5c2041965753" ma:termSetId="00000000-0000-0000-0000-000000000000" ma:anchorId="00000000-0000-0000-0000-000000000000" ma:open="true" ma:isKeyword="true">
      <xsd:complexType>
        <xsd:sequence>
          <xsd:element ref="pc:Terms" minOccurs="0" maxOccurs="1"/>
        </xsd:sequence>
      </xsd:complexType>
    </xsd:element>
    <xsd:element name="IMF_C1_Year" ma:index="32" nillable="true" ma:displayName="Original year of publication" ma:description="Year value" ma:internalName="IMF_C1_Year" ma:readOnly="false">
      <xsd:simpleType>
        <xsd:restriction base="dms:Number">
          <xsd:maxInclusive value="2200"/>
          <xsd:minInclusive value="1900"/>
        </xsd:restriction>
      </xsd:simpleType>
    </xsd:element>
    <xsd:element name="TaxCatchAll" ma:index="34" nillable="true" ma:displayName="Taxonomy Catch All Column" ma:hidden="true" ma:list="{6e88f220-0ca6-4b34-aee9-22783660dce8}" ma:internalName="TaxCatchAll" ma:showField="CatchAllData" ma:web="148bbb33-1915-4af0-b92f-715679ea8d74">
      <xsd:complexType>
        <xsd:complexContent>
          <xsd:extension base="dms:MultiChoiceLookup">
            <xsd:sequence>
              <xsd:element name="Value" type="dms:Lookup" maxOccurs="unbounded" minOccurs="0" nillable="true"/>
            </xsd:sequence>
          </xsd:extension>
        </xsd:complexContent>
      </xsd:complexType>
    </xsd:element>
    <xsd:element name="TaxCatchAllLabel" ma:index="35" nillable="true" ma:displayName="Taxonomy Catch All Column1" ma:hidden="true" ma:list="{6e88f220-0ca6-4b34-aee9-22783660dce8}" ma:internalName="TaxCatchAllLabel" ma:readOnly="true" ma:showField="CatchAllDataLabel" ma:web="148bbb33-1915-4af0-b92f-715679ea8d7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20140C3-6DF4-409B-A1F7-429D32417DCA" elementFormDefault="qualified">
    <xsd:import namespace="http://schemas.microsoft.com/office/2006/documentManagement/types"/>
    <xsd:import namespace="http://schemas.microsoft.com/office/infopath/2007/PartnerControls"/>
    <xsd:element name="IMF_C0_TaxonomyTaxHTField0" ma:index="15" ma:taxonomy="true" ma:internalName="IMF_C0_TaxonomyTaxHTField0" ma:taxonomyFieldName="IMF_C0_Taxonomy" ma:displayName="Taxonomy" ma:readOnly="false" ma:fieldId="{cf456d8d-8c00-4f58-9eea-3acf158a8d25}" ma:sspId="8358dc2d-5dac-4cc2-8ed1-5c2041965753" ma:termSetId="4b10b631-c2b5-4fc7-abfe-3cafbec3fca2" ma:anchorId="00000000-0000-0000-0000-000000000000" ma:open="false" ma:isKeyword="false">
      <xsd:complexType>
        <xsd:sequence>
          <xsd:element ref="pc:Terms" minOccurs="0" maxOccurs="1"/>
        </xsd:sequence>
      </xsd:complexType>
    </xsd:element>
    <xsd:element name="IMF_C0_SourceTaxHTField0" ma:index="20" ma:taxonomy="true" ma:internalName="IMF_C0_SourceTaxHTField0" ma:taxonomyFieldName="IMF_C0_Source" ma:displayName="Source" ma:readOnly="false" ma:default="1;#EASA|f2fd8376-381c-4ede-a9cd-0a84d06f4d45" ma:fieldId="{eb94dad3-d236-47b0-8922-8fe392b9072c}" ma:sspId="8358dc2d-5dac-4cc2-8ed1-5c2041965753" ma:termSetId="c85d0ee6-6f1d-4fee-ac6f-42b79544e648" ma:anchorId="00000000-0000-0000-0000-000000000000" ma:open="false" ma:isKeyword="false">
      <xsd:complexType>
        <xsd:sequence>
          <xsd:element ref="pc:Terms" minOccurs="0" maxOccurs="1"/>
        </xsd:sequence>
      </xsd:complexType>
    </xsd:element>
    <xsd:element name="IMF_C48_ExternalPCMAllocated" ma:index="49" nillable="true" ma:displayName="External PCM allocated" ma:description="" ma:internalName="IMF_C48_ExternalPCMAllocated">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E10281A-CD3A-4F0C-9B7D-A2009929208B" elementFormDefault="qualified">
    <xsd:import namespace="http://schemas.microsoft.com/office/2006/documentManagement/types"/>
    <xsd:import namespace="http://schemas.microsoft.com/office/infopath/2007/PartnerControls"/>
    <xsd:element name="IMF_RC_RefDocumentGuid" ma:index="26" nillable="true" ma:displayName="RefGuid" ma:description="" ma:hidden="true" ma:internalName="IMF_RC_RefDocumentGuid">
      <xsd:simpleType>
        <xsd:restriction base="dms:Text"/>
      </xsd:simpleType>
    </xsd:element>
    <xsd:element name="IMF_RC_RefDocumentId" ma:index="27" nillable="true" ma:displayName="RefId" ma:description="" ma:hidden="true" ma:internalName="IMF_RC_RefDocumentId">
      <xsd:simpleType>
        <xsd:restriction base="dms:Text"/>
      </xsd:simpleType>
    </xsd:element>
    <xsd:element name="IMF_RC_RefDocumentVersion" ma:index="28" nillable="true" ma:displayName="RefVer" ma:description="" ma:hidden="true" ma:internalName="IMF_RC_RefDocumentVersion">
      <xsd:simpleType>
        <xsd:restriction base="dms:Text"/>
      </xsd:simpleType>
    </xsd:element>
    <xsd:element name="IMF_RC_RefDocumentLib" ma:index="29" nillable="true" ma:displayName="RefLib" ma:description="" ma:hidden="true" ma:internalName="IMF_RC_RefDocumentLib">
      <xsd:simpleType>
        <xsd:restriction base="dms:Text"/>
      </xsd:simpleType>
    </xsd:element>
    <xsd:element name="IMF_RC_RefDocumentSet" ma:index="30" nillable="true" ma:displayName="RefDs" ma:description="" ma:hidden="true" ma:internalName="IMF_RC_RefDocumentSet">
      <xsd:simpleType>
        <xsd:restriction base="dms:Text"/>
      </xsd:simpleType>
    </xsd:element>
    <xsd:element name="IMF_RC_RefDocumentInfo" ma:index="31" nillable="true" ma:displayName="RefInfo" ma:description="" ma:hidden="true" ma:internalName="IMF_RC_RefDocumentInfo" ma:readOnly="fals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75da23b-e46b-4843-8f83-f245f0ed681b" elementFormDefault="qualified">
    <xsd:import namespace="http://schemas.microsoft.com/office/2006/documentManagement/types"/>
    <xsd:import namespace="http://schemas.microsoft.com/office/infopath/2007/PartnerControls"/>
    <xsd:element name="IMF_C48_ADNumberTaxHTField0" ma:index="33" nillable="true" ma:taxonomy="true" ma:internalName="IMF_C48_ADNumberTaxHTField0" ma:taxonomyFieldName="IMF_C48_ADNumber" ma:displayName="AD Number" ma:fieldId="{80acaeba-8f96-4a28-9c2a-4f79657e0807}" ma:sspId="8358dc2d-5dac-4cc2-8ed1-5c2041965753" ma:termSetId="fcf33b3f-5c4b-4e60-8cdb-776b46c774a7" ma:anchorId="00000000-0000-0000-0000-000000000000" ma:open="true" ma:isKeyword="false">
      <xsd:complexType>
        <xsd:sequence>
          <xsd:element ref="pc:Terms" minOccurs="0" maxOccurs="1"/>
        </xsd:sequence>
      </xsd:complexType>
    </xsd:element>
    <xsd:element name="IMF_C48_RelatedADNumberTaxHTField0" ma:index="37" nillable="true" ma:taxonomy="true" ma:internalName="IMF_C48_RelatedADNumberTaxHTField0" ma:taxonomyFieldName="IMF_C48_RelatedADNumber" ma:displayName="Related AD Number" ma:fieldId="{407d9e73-3be2-4d77-9d89-6a74d7ef764a}" ma:taxonomyMulti="true" ma:sspId="8358dc2d-5dac-4cc2-8ed1-5c2041965753" ma:termSetId="fcf33b3f-5c4b-4e60-8cdb-776b46c774a7" ma:anchorId="00000000-0000-0000-0000-000000000000" ma:open="true" ma:isKeyword="false">
      <xsd:complexType>
        <xsd:sequence>
          <xsd:element ref="pc:Terms" minOccurs="0" maxOccurs="1"/>
        </xsd:sequence>
      </xsd:complexType>
    </xsd:element>
    <xsd:element name="IMF_C48_ApprovalHolderTypeDesignationTaxHTField0" ma:index="39" nillable="true" ma:taxonomy="true" ma:internalName="IMF_C48_ApprovalHolderTypeDesignationTaxHTField0" ma:taxonomyFieldName="IMF_C48_ApprovalHolderTypeDesignation" ma:displayName="Approval holder" ma:fieldId="{c4f1c8c4-729b-497d-9b7a-c39ca2941e8f}" ma:taxonomyMulti="true" ma:sspId="8358dc2d-5dac-4cc2-8ed1-5c2041965753" ma:termSetId="c5348346-df29-4b1e-b77a-43f13868ffa1" ma:anchorId="00000000-0000-0000-0000-000000000000" ma:open="true" ma:isKeyword="false">
      <xsd:complexType>
        <xsd:sequence>
          <xsd:element ref="pc:Terms" minOccurs="0" maxOccurs="1"/>
        </xsd:sequence>
      </xsd:complexType>
    </xsd:element>
    <xsd:element name="IMF_C48_TypeDesignationTaxHTField0" ma:index="41" nillable="true" ma:taxonomy="true" ma:internalName="IMF_C48_TypeDesignationTaxHTField0" ma:taxonomyFieldName="IMF_C48_TypeDesignation" ma:displayName="Type designation" ma:fieldId="{9bbe816e-a9d3-4286-88fa-6d187e51027a}" ma:taxonomyMulti="true" ma:sspId="8358dc2d-5dac-4cc2-8ed1-5c2041965753" ma:termSetId="0a97dde4-3c29-445c-b052-34759a4e0475" ma:anchorId="00000000-0000-0000-0000-000000000000" ma:open="true" ma:isKeyword="false">
      <xsd:complexType>
        <xsd:sequence>
          <xsd:element ref="pc:Terms" minOccurs="0" maxOccurs="1"/>
        </xsd:sequence>
      </xsd:complexType>
    </xsd:element>
    <xsd:element name="IMF_C48_DocumentStatusTaxHTField0" ma:index="43" nillable="true" ma:taxonomy="true" ma:internalName="IMF_C48_DocumentStatusTaxHTField0" ma:taxonomyFieldName="IMF_C48_DocumentStatus" ma:displayName="Document status" ma:fieldId="{857e66aa-9d92-49a1-8c34-99e484897043}" ma:sspId="8358dc2d-5dac-4cc2-8ed1-5c2041965753" ma:termSetId="96c2b0f4-ec3f-44a6-b27a-f7cc014b9299" ma:anchorId="00000000-0000-0000-0000-000000000000" ma:open="true" ma:isKeyword="false">
      <xsd:complexType>
        <xsd:sequence>
          <xsd:element ref="pc:Terms" minOccurs="0" maxOccurs="1"/>
        </xsd:sequence>
      </xsd:complexType>
    </xsd:element>
    <xsd:element name="IMF_C48_ADTaskReferenceTaxHTField0" ma:index="45" nillable="true" ma:taxonomy="true" ma:internalName="IMF_C48_ADTaskReferenceTaxHTField0" ma:taxonomyFieldName="IMF_C48_ADTaskReference" ma:displayName="AD folder reference" ma:fieldId="{5f0bc9cd-e46a-4b3e-b539-c84fb287f9dd}" ma:sspId="8358dc2d-5dac-4cc2-8ed1-5c2041965753" ma:termSetId="a673015e-e156-4344-a428-04ffab4dcd8f" ma:anchorId="00000000-0000-0000-0000-000000000000" ma:open="true" ma:isKeyword="false">
      <xsd:complexType>
        <xsd:sequence>
          <xsd:element ref="pc:Terms" minOccurs="0" maxOccurs="1"/>
        </xsd:sequence>
      </xsd:complexType>
    </xsd:element>
    <xsd:element name="IMF_C48_PCMAllocatedUser" ma:index="48" nillable="true" ma:displayName="PCM Allocated" ma:default="" ma:description="" ma:list="UserInfo" ma:internalName="IMF_C48_PCMAllocatedUser">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71af0ce-fdf2-406e-963f-f4fbd295cbb5" elementFormDefault="qualified">
    <xsd:import namespace="http://schemas.microsoft.com/office/2006/documentManagement/types"/>
    <xsd:import namespace="http://schemas.microsoft.com/office/infopath/2007/PartnerControls"/>
    <xsd:element name="IMF_C15_Month" ma:index="47" nillable="true" ma:displayName="Month" ma:default="" ma:description="" ma:internalName="IMF_C15_Month">
      <xsd:simpleType>
        <xsd:restriction base="dms:Choice">
          <xsd:enumeration value="01 - January"/>
          <xsd:enumeration value="02 - February"/>
          <xsd:enumeration value="03 - March"/>
          <xsd:enumeration value="04 - April"/>
          <xsd:enumeration value="05 - May"/>
          <xsd:enumeration value="06 - June"/>
          <xsd:enumeration value="07 - July"/>
          <xsd:enumeration value="08 - August"/>
          <xsd:enumeration value="09 - September"/>
          <xsd:enumeration value="10 - October"/>
          <xsd:enumeration value="11 - November"/>
          <xsd:enumeration value="12 - December"/>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C399925-C84B-44C1-9F70-5EC0697B7373}">
  <ds:schemaRefs>
    <ds:schemaRef ds:uri="Microsoft.SharePoint.Taxonomy.ContentTypeSync"/>
  </ds:schemaRefs>
</ds:datastoreItem>
</file>

<file path=customXml/itemProps2.xml><?xml version="1.0" encoding="utf-8"?>
<ds:datastoreItem xmlns:ds="http://schemas.openxmlformats.org/officeDocument/2006/customXml" ds:itemID="{B38F77F5-D393-4C29-BB94-9E31F54E4BEC}">
  <ds:schemaRefs>
    <ds:schemaRef ds:uri="http://purl.org/dc/dcmitype/"/>
    <ds:schemaRef ds:uri="720140C3-6DF4-409B-A1F7-429D32417DCA"/>
    <ds:schemaRef ds:uri="http://schemas.microsoft.com/office/2006/metadata/properties"/>
    <ds:schemaRef ds:uri="http://schemas.openxmlformats.org/package/2006/metadata/core-properties"/>
    <ds:schemaRef ds:uri="http://purl.org/dc/elements/1.1/"/>
    <ds:schemaRef ds:uri="391a2f22-9f1b-4edd-a10b-257ace2d067d"/>
    <ds:schemaRef ds:uri="http://schemas.microsoft.com/office/infopath/2007/PartnerControls"/>
    <ds:schemaRef ds:uri="http://www.w3.org/XML/1998/namespace"/>
    <ds:schemaRef ds:uri="http://schemas.microsoft.com/office/2006/documentManagement/types"/>
    <ds:schemaRef ds:uri="6E10281A-CD3A-4F0C-9B7D-A2009929208B"/>
    <ds:schemaRef ds:uri="171af0ce-fdf2-406e-963f-f4fbd295cbb5"/>
    <ds:schemaRef ds:uri="475da23b-e46b-4843-8f83-f245f0ed681b"/>
    <ds:schemaRef ds:uri="http://purl.org/dc/terms/"/>
  </ds:schemaRefs>
</ds:datastoreItem>
</file>

<file path=customXml/itemProps3.xml><?xml version="1.0" encoding="utf-8"?>
<ds:datastoreItem xmlns:ds="http://schemas.openxmlformats.org/officeDocument/2006/customXml" ds:itemID="{0A2C23A3-EDA7-4B4D-ADB5-3601D8988DFB}">
  <ds:schemaRefs>
    <ds:schemaRef ds:uri="http://schemas.microsoft.com/sharepoint/v3/contenttype/forms"/>
  </ds:schemaRefs>
</ds:datastoreItem>
</file>

<file path=customXml/itemProps4.xml><?xml version="1.0" encoding="utf-8"?>
<ds:datastoreItem xmlns:ds="http://schemas.openxmlformats.org/officeDocument/2006/customXml" ds:itemID="{296628A9-EFE3-4C26-A4A7-D6A1B1FB1861}">
  <ds:schemaRefs>
    <ds:schemaRef ds:uri="http://schemas.microsoft.com/sharepoint/events"/>
  </ds:schemaRefs>
</ds:datastoreItem>
</file>

<file path=customXml/itemProps5.xml><?xml version="1.0" encoding="utf-8"?>
<ds:datastoreItem xmlns:ds="http://schemas.openxmlformats.org/officeDocument/2006/customXml" ds:itemID="{DBC8953A-8580-455D-A212-2C0E04545C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1a2f22-9f1b-4edd-a10b-257ace2d067d"/>
    <ds:schemaRef ds:uri="720140C3-6DF4-409B-A1F7-429D32417DCA"/>
    <ds:schemaRef ds:uri="6E10281A-CD3A-4F0C-9B7D-A2009929208B"/>
    <ds:schemaRef ds:uri="475da23b-e46b-4843-8f83-f245f0ed681b"/>
    <ds:schemaRef ds:uri="171af0ce-fdf2-406e-963f-f4fbd295cbb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1170</Words>
  <Characters>6674</Characters>
  <Application>Microsoft Office Word</Application>
  <DocSecurity>0</DocSecurity>
  <Lines>55</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 - Airworthiness Directive</vt:lpstr>
      <vt:lpstr>EASA Report Template</vt:lpstr>
    </vt:vector>
  </TitlesOfParts>
  <Company>EASA</Company>
  <LinksUpToDate>false</LinksUpToDate>
  <CharactersWithSpaces>7829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 - Airworthiness Directive</dc:title>
  <dc:subject/>
  <dc:creator>RHA</dc:creator>
  <cp:keywords/>
  <dc:description/>
  <cp:lastModifiedBy>VAN VEEN Bessel</cp:lastModifiedBy>
  <cp:revision>3</cp:revision>
  <cp:lastPrinted>2022-09-22T16:36:00Z</cp:lastPrinted>
  <dcterms:created xsi:type="dcterms:W3CDTF">2022-09-22T16:33:00Z</dcterms:created>
  <dcterms:modified xsi:type="dcterms:W3CDTF">2022-09-22T16:37:00Z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erence ID">
    <vt:lpwstr>E.T004-01</vt:lpwstr>
  </property>
  <property fmtid="{D5CDD505-2E9C-101B-9397-08002B2CF9AE}" pid="3" name="ContentType">
    <vt:lpwstr>Document</vt:lpwstr>
  </property>
  <property fmtid="{D5CDD505-2E9C-101B-9397-08002B2CF9AE}" pid="4" name="Creation Date">
    <vt:lpwstr>2009-02-11T11:30:00Z</vt:lpwstr>
  </property>
  <property fmtid="{D5CDD505-2E9C-101B-9397-08002B2CF9AE}" pid="5" name="Process Code">
    <vt:lpwstr>Document Management</vt:lpwstr>
  </property>
  <property fmtid="{D5CDD505-2E9C-101B-9397-08002B2CF9AE}" pid="6" name="Subject">
    <vt:lpwstr/>
  </property>
  <property fmtid="{D5CDD505-2E9C-101B-9397-08002B2CF9AE}" pid="7" name="Keywords">
    <vt:lpwstr/>
  </property>
  <property fmtid="{D5CDD505-2E9C-101B-9397-08002B2CF9AE}" pid="8" name="_Author">
    <vt:lpwstr>RHA</vt:lpwstr>
  </property>
  <property fmtid="{D5CDD505-2E9C-101B-9397-08002B2CF9AE}" pid="9" name="_Category">
    <vt:lpwstr/>
  </property>
  <property fmtid="{D5CDD505-2E9C-101B-9397-08002B2CF9AE}" pid="10" name="Categories">
    <vt:lpwstr/>
  </property>
  <property fmtid="{D5CDD505-2E9C-101B-9397-08002B2CF9AE}" pid="11" name="Approval Level">
    <vt:lpwstr/>
  </property>
  <property fmtid="{D5CDD505-2E9C-101B-9397-08002B2CF9AE}" pid="12" name="_Comments">
    <vt:lpwstr/>
  </property>
  <property fmtid="{D5CDD505-2E9C-101B-9397-08002B2CF9AE}" pid="13" name="Assigned To">
    <vt:lpwstr/>
  </property>
  <property fmtid="{D5CDD505-2E9C-101B-9397-08002B2CF9AE}" pid="14" name="Category">
    <vt:lpwstr>28</vt:lpwstr>
  </property>
  <property fmtid="{D5CDD505-2E9C-101B-9397-08002B2CF9AE}" pid="15" name="TaxKeyword">
    <vt:lpwstr/>
  </property>
  <property fmtid="{D5CDD505-2E9C-101B-9397-08002B2CF9AE}" pid="16" name="IMF_C0_Taxonomy">
    <vt:lpwstr>2;#Continued airworthiness and operational suitability|86397fc5-ff6b-44fd-85d1-d2d8673a1d20</vt:lpwstr>
  </property>
  <property fmtid="{D5CDD505-2E9C-101B-9397-08002B2CF9AE}" pid="17" name="IMSAcronym">
    <vt:lpwstr>33;#CAP|ef3bbc66-e4e7-4796-ac30-b924abe0a509</vt:lpwstr>
  </property>
  <property fmtid="{D5CDD505-2E9C-101B-9397-08002B2CF9AE}" pid="18" name="ContentTypeId">
    <vt:lpwstr>0x010100A14FE9BE6CE84F1BB23C774EC08C4AEA2D0A00EA4CCBF2C56B9B4B9F846787DBF828DC</vt:lpwstr>
  </property>
  <property fmtid="{D5CDD505-2E9C-101B-9397-08002B2CF9AE}" pid="19" name="IMF_C0_Source">
    <vt:lpwstr>1;#EASA|f2fd8376-381c-4ede-a9cd-0a84d06f4d45</vt:lpwstr>
  </property>
  <property fmtid="{D5CDD505-2E9C-101B-9397-08002B2CF9AE}" pid="20" name="_dlc_DocIdItemGuid">
    <vt:lpwstr>a0a0fc7b-a099-4652-9329-8cf917e2de80</vt:lpwstr>
  </property>
  <property fmtid="{D5CDD505-2E9C-101B-9397-08002B2CF9AE}" pid="21" name="IMSProcessTaxonomy">
    <vt:lpwstr>159;#Continuing airworthiness of type design (CAP)|a8f629e5-648c-4c64-8e0a-c1fe27ebc4e2</vt:lpwstr>
  </property>
  <property fmtid="{D5CDD505-2E9C-101B-9397-08002B2CF9AE}" pid="22" name="Order">
    <vt:r8>125100</vt:r8>
  </property>
  <property fmtid="{D5CDD505-2E9C-101B-9397-08002B2CF9AE}" pid="23" name="xd_ProgID">
    <vt:lpwstr/>
  </property>
  <property fmtid="{D5CDD505-2E9C-101B-9397-08002B2CF9AE}" pid="24" name="TemplateUrl">
    <vt:lpwstr/>
  </property>
  <property fmtid="{D5CDD505-2E9C-101B-9397-08002B2CF9AE}" pid="25" name="_CopySource">
    <vt:lpwstr>http://imf.easa.local/case/IMS/IMSQdocsdesign/TE.CAP.00110.docx</vt:lpwstr>
  </property>
  <property fmtid="{D5CDD505-2E9C-101B-9397-08002B2CF9AE}" pid="26" name="IMF_C48_DocumentTypeTaxHTField0">
    <vt:lpwstr/>
  </property>
  <property fmtid="{D5CDD505-2E9C-101B-9397-08002B2CF9AE}" pid="27" name="IMF_C48_ToolPubStatTaxHTField0">
    <vt:lpwstr/>
  </property>
  <property fmtid="{D5CDD505-2E9C-101B-9397-08002B2CF9AE}" pid="28" name="IMF_C48_SIBTaskReference">
    <vt:lpwstr/>
  </property>
  <property fmtid="{D5CDD505-2E9C-101B-9397-08002B2CF9AE}" pid="29" name="IMF_C48_TypeDesignation">
    <vt:lpwstr>243;#A310|690c7064-a824-4885-af18-779e240c1339</vt:lpwstr>
  </property>
  <property fmtid="{D5CDD505-2E9C-101B-9397-08002B2CF9AE}" pid="30" name="IMF_C48_ADTaskReference">
    <vt:lpwstr/>
  </property>
  <property fmtid="{D5CDD505-2E9C-101B-9397-08002B2CF9AE}" pid="31" name="IMF_C48_ToolPubStat">
    <vt:lpwstr/>
  </property>
  <property fmtid="{D5CDD505-2E9C-101B-9397-08002B2CF9AE}" pid="32" name="IMF_C48_TaskNumberTaxHTField0">
    <vt:lpwstr/>
  </property>
  <property fmtid="{D5CDD505-2E9C-101B-9397-08002B2CF9AE}" pid="33" name="IMF_C48_TaskNumber">
    <vt:lpwstr/>
  </property>
  <property fmtid="{D5CDD505-2E9C-101B-9397-08002B2CF9AE}" pid="34" name="IMF_C1_CountryTaxHTField0">
    <vt:lpwstr/>
  </property>
  <property fmtid="{D5CDD505-2E9C-101B-9397-08002B2CF9AE}" pid="35" name="IMF_C48_DocumentStatus">
    <vt:lpwstr>142;#AD Initial issue|c37699d4-22b9-436d-9082-4b7f0acdc1f3</vt:lpwstr>
  </property>
  <property fmtid="{D5CDD505-2E9C-101B-9397-08002B2CF9AE}" pid="36" name="IMF_C48_DocumentType">
    <vt:lpwstr/>
  </property>
  <property fmtid="{D5CDD505-2E9C-101B-9397-08002B2CF9AE}" pid="37" name="IMF_C1_Country">
    <vt:lpwstr/>
  </property>
  <property fmtid="{D5CDD505-2E9C-101B-9397-08002B2CF9AE}" pid="38" name="IMF_C48_SIBTaskReferenceTaxHTField0">
    <vt:lpwstr/>
  </property>
  <property fmtid="{D5CDD505-2E9C-101B-9397-08002B2CF9AE}" pid="39" name="IMF_C48_SubjectTaxHTField0">
    <vt:lpwstr/>
  </property>
  <property fmtid="{D5CDD505-2E9C-101B-9397-08002B2CF9AE}" pid="40" name="IMF_C48_ADNumber">
    <vt:lpwstr>4692;#2022-0195|d72dd7fb-a797-48da-b219-968b95bcd183</vt:lpwstr>
  </property>
  <property fmtid="{D5CDD505-2E9C-101B-9397-08002B2CF9AE}" pid="41" name="IMF_C48_RelatedADNumber">
    <vt:lpwstr/>
  </property>
  <property fmtid="{D5CDD505-2E9C-101B-9397-08002B2CF9AE}" pid="42" name="IMF_C48_ApprovalHolderTypeDesignation">
    <vt:lpwstr>52;#AIRBUS S.A.S.|52f69f82-0058-4533-83a8-5e7c6550b842</vt:lpwstr>
  </property>
  <property fmtid="{D5CDD505-2E9C-101B-9397-08002B2CF9AE}" pid="43" name="IMF_C48_PADNumberTaxHTField0">
    <vt:lpwstr/>
  </property>
  <property fmtid="{D5CDD505-2E9C-101B-9397-08002B2CF9AE}" pid="44" name="IMF_C48_Subject">
    <vt:lpwstr/>
  </property>
  <property fmtid="{D5CDD505-2E9C-101B-9397-08002B2CF9AE}" pid="45" name="IMF_C48_PADNumber">
    <vt:lpwstr/>
  </property>
</Properties>
</file>