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99245" w14:textId="603B5154" w:rsidR="00CD7E94" w:rsidRDefault="00FA7659" w:rsidP="00B3119D">
      <w:pPr>
        <w:autoSpaceDE w:val="0"/>
        <w:autoSpaceDN w:val="0"/>
        <w:adjustRightInd w:val="0"/>
        <w:spacing w:before="120"/>
        <w:ind w:left="3686"/>
        <w:rPr>
          <w:b/>
          <w:color w:val="007FC2"/>
          <w:sz w:val="40"/>
          <w:szCs w:val="36"/>
        </w:rPr>
      </w:pPr>
      <w:r>
        <w:rPr>
          <w:b/>
          <w:color w:val="007FC2"/>
          <w:sz w:val="40"/>
          <w:szCs w:val="36"/>
        </w:rPr>
        <w:t>Notification of a Proposal to issue a</w:t>
      </w:r>
      <w:r w:rsidR="00773D4D">
        <w:rPr>
          <w:b/>
          <w:noProof/>
          <w:sz w:val="28"/>
          <w:szCs w:val="28"/>
          <w:lang w:val="en-US" w:eastAsia="en-US"/>
        </w:rPr>
        <w:drawing>
          <wp:anchor distT="0" distB="0" distL="114300" distR="114300" simplePos="0" relativeHeight="251659264" behindDoc="0" locked="0" layoutInCell="1" allowOverlap="1" wp14:anchorId="5EABF82D" wp14:editId="66971134">
            <wp:simplePos x="0" y="0"/>
            <wp:positionH relativeFrom="margin">
              <wp:posOffset>0</wp:posOffset>
            </wp:positionH>
            <wp:positionV relativeFrom="page">
              <wp:posOffset>918210</wp:posOffset>
            </wp:positionV>
            <wp:extent cx="2062800" cy="712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ASA-logo_RGB_Office_positive_200dpi.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62800" cy="712800"/>
                    </a:xfrm>
                    <a:prstGeom prst="rect">
                      <a:avLst/>
                    </a:prstGeom>
                  </pic:spPr>
                </pic:pic>
              </a:graphicData>
            </a:graphic>
            <wp14:sizeRelH relativeFrom="margin">
              <wp14:pctWidth>0</wp14:pctWidth>
            </wp14:sizeRelH>
            <wp14:sizeRelV relativeFrom="margin">
              <wp14:pctHeight>0</wp14:pctHeight>
            </wp14:sizeRelV>
          </wp:anchor>
        </w:drawing>
      </w:r>
      <w:r>
        <w:rPr>
          <w:b/>
          <w:color w:val="007FC2"/>
          <w:sz w:val="40"/>
          <w:szCs w:val="36"/>
        </w:rPr>
        <w:t xml:space="preserve">n </w:t>
      </w:r>
      <w:r w:rsidR="00CD7E94" w:rsidRPr="00033F23">
        <w:rPr>
          <w:b/>
          <w:color w:val="007FC2"/>
          <w:sz w:val="40"/>
          <w:szCs w:val="36"/>
        </w:rPr>
        <w:t>Airworthiness Directive</w:t>
      </w:r>
    </w:p>
    <w:p w14:paraId="75399246" w14:textId="53F12869" w:rsidR="00CD7E94" w:rsidRPr="00623AD3" w:rsidRDefault="00FA7659" w:rsidP="00B3119D">
      <w:pPr>
        <w:pStyle w:val="Untertitel1"/>
        <w:spacing w:before="120"/>
        <w:ind w:left="3686"/>
        <w:jc w:val="left"/>
        <w:rPr>
          <w:b/>
          <w:sz w:val="28"/>
          <w:szCs w:val="28"/>
        </w:rPr>
      </w:pPr>
      <w:r>
        <w:rPr>
          <w:b/>
          <w:sz w:val="28"/>
          <w:szCs w:val="28"/>
        </w:rPr>
        <w:t>P</w:t>
      </w:r>
      <w:r w:rsidR="00CD7E94" w:rsidRPr="00623AD3">
        <w:rPr>
          <w:b/>
          <w:sz w:val="28"/>
          <w:szCs w:val="28"/>
        </w:rPr>
        <w:t xml:space="preserve">AD No.: </w:t>
      </w:r>
      <w:r w:rsidR="00892642" w:rsidRPr="00623AD3">
        <w:rPr>
          <w:b/>
          <w:sz w:val="28"/>
          <w:szCs w:val="28"/>
        </w:rPr>
        <w:tab/>
      </w:r>
      <w:r w:rsidR="007203A4">
        <w:rPr>
          <w:b/>
          <w:sz w:val="28"/>
          <w:szCs w:val="28"/>
        </w:rPr>
        <w:t>26</w:t>
      </w:r>
      <w:r>
        <w:rPr>
          <w:b/>
          <w:sz w:val="28"/>
          <w:szCs w:val="28"/>
        </w:rPr>
        <w:t>-</w:t>
      </w:r>
      <w:r w:rsidR="00836B48" w:rsidRPr="0012588D">
        <w:rPr>
          <w:b/>
          <w:sz w:val="28"/>
          <w:szCs w:val="28"/>
        </w:rPr>
        <w:t>0</w:t>
      </w:r>
      <w:r w:rsidR="00445FF6">
        <w:rPr>
          <w:b/>
          <w:sz w:val="28"/>
          <w:szCs w:val="28"/>
        </w:rPr>
        <w:t>46</w:t>
      </w:r>
    </w:p>
    <w:p w14:paraId="75399247" w14:textId="29CCBE87" w:rsidR="00CD7E94" w:rsidRPr="005E1E69" w:rsidRDefault="00CD7E94" w:rsidP="00B3119D">
      <w:pPr>
        <w:pStyle w:val="Untertitel1"/>
        <w:spacing w:before="120"/>
        <w:ind w:left="3686"/>
        <w:jc w:val="left"/>
        <w:rPr>
          <w:b/>
          <w:sz w:val="28"/>
          <w:szCs w:val="28"/>
        </w:rPr>
      </w:pPr>
      <w:r>
        <w:rPr>
          <w:b/>
          <w:sz w:val="28"/>
          <w:szCs w:val="28"/>
        </w:rPr>
        <w:t>I</w:t>
      </w:r>
      <w:r w:rsidRPr="005E1E69">
        <w:rPr>
          <w:b/>
          <w:sz w:val="28"/>
          <w:szCs w:val="28"/>
        </w:rPr>
        <w:t>ssued</w:t>
      </w:r>
      <w:r w:rsidR="00892642">
        <w:rPr>
          <w:b/>
          <w:sz w:val="28"/>
          <w:szCs w:val="28"/>
        </w:rPr>
        <w:t>:</w:t>
      </w:r>
      <w:r w:rsidR="00892642">
        <w:rPr>
          <w:b/>
          <w:sz w:val="28"/>
          <w:szCs w:val="28"/>
        </w:rPr>
        <w:tab/>
      </w:r>
      <w:r w:rsidR="00445FF6" w:rsidRPr="005A208E">
        <w:rPr>
          <w:b/>
          <w:sz w:val="28"/>
          <w:szCs w:val="28"/>
        </w:rPr>
        <w:t>10</w:t>
      </w:r>
      <w:r w:rsidR="00445FF6">
        <w:rPr>
          <w:b/>
          <w:sz w:val="28"/>
          <w:szCs w:val="28"/>
        </w:rPr>
        <w:t xml:space="preserve"> April</w:t>
      </w:r>
      <w:r w:rsidR="00A7634C" w:rsidRPr="005E1E69">
        <w:rPr>
          <w:b/>
          <w:sz w:val="28"/>
          <w:szCs w:val="28"/>
        </w:rPr>
        <w:t xml:space="preserve"> </w:t>
      </w:r>
      <w:r w:rsidR="007203A4">
        <w:rPr>
          <w:b/>
          <w:sz w:val="28"/>
          <w:szCs w:val="28"/>
        </w:rPr>
        <w:t>2026</w:t>
      </w:r>
    </w:p>
    <w:p w14:paraId="75399248" w14:textId="20A7C8DB" w:rsidR="00CD7E94" w:rsidRPr="001F23A0" w:rsidRDefault="00CD7E94" w:rsidP="00B3119D">
      <w:pPr>
        <w:spacing w:before="120"/>
        <w:ind w:left="3686"/>
        <w:jc w:val="both"/>
        <w:rPr>
          <w:sz w:val="20"/>
          <w:szCs w:val="20"/>
        </w:rPr>
      </w:pPr>
      <w:r w:rsidRPr="001F23A0">
        <w:rPr>
          <w:sz w:val="16"/>
          <w:szCs w:val="16"/>
        </w:rPr>
        <w:t xml:space="preserve">Note: This </w:t>
      </w:r>
      <w:r w:rsidR="00FA7659">
        <w:rPr>
          <w:sz w:val="16"/>
          <w:szCs w:val="16"/>
        </w:rPr>
        <w:t>Proposed</w:t>
      </w:r>
      <w:r w:rsidR="00832E96">
        <w:rPr>
          <w:sz w:val="16"/>
          <w:szCs w:val="16"/>
        </w:rPr>
        <w:t xml:space="preserve"> </w:t>
      </w:r>
      <w:r w:rsidRPr="001F23A0">
        <w:rPr>
          <w:sz w:val="16"/>
          <w:szCs w:val="16"/>
        </w:rPr>
        <w:t>Airworthiness Directive (</w:t>
      </w:r>
      <w:r w:rsidR="00FA7659">
        <w:rPr>
          <w:sz w:val="16"/>
          <w:szCs w:val="16"/>
        </w:rPr>
        <w:t>P</w:t>
      </w:r>
      <w:r w:rsidRPr="001F23A0">
        <w:rPr>
          <w:sz w:val="16"/>
          <w:szCs w:val="16"/>
        </w:rPr>
        <w:t>AD) is iss</w:t>
      </w:r>
      <w:r w:rsidR="00D908D0">
        <w:rPr>
          <w:sz w:val="16"/>
          <w:szCs w:val="16"/>
        </w:rPr>
        <w:t>u</w:t>
      </w:r>
      <w:r w:rsidRPr="001F23A0">
        <w:rPr>
          <w:sz w:val="16"/>
          <w:szCs w:val="16"/>
        </w:rPr>
        <w:t>ed by EASA, acting i</w:t>
      </w:r>
      <w:r w:rsidR="008E11D4">
        <w:rPr>
          <w:sz w:val="16"/>
          <w:szCs w:val="16"/>
        </w:rPr>
        <w:t>n accordance with Regulation (EU</w:t>
      </w:r>
      <w:r w:rsidR="008E11D4" w:rsidRPr="001F23A0">
        <w:rPr>
          <w:sz w:val="16"/>
          <w:szCs w:val="16"/>
        </w:rPr>
        <w:t>) 2</w:t>
      </w:r>
      <w:r w:rsidR="008E11D4">
        <w:rPr>
          <w:sz w:val="16"/>
          <w:szCs w:val="16"/>
        </w:rPr>
        <w:t>0</w:t>
      </w:r>
      <w:r w:rsidR="008E11D4" w:rsidRPr="001F23A0">
        <w:rPr>
          <w:sz w:val="16"/>
          <w:szCs w:val="16"/>
        </w:rPr>
        <w:t>1</w:t>
      </w:r>
      <w:r w:rsidR="008E11D4">
        <w:rPr>
          <w:sz w:val="16"/>
          <w:szCs w:val="16"/>
        </w:rPr>
        <w:t>8</w:t>
      </w:r>
      <w:r w:rsidR="008E11D4" w:rsidRPr="001F23A0">
        <w:rPr>
          <w:sz w:val="16"/>
          <w:szCs w:val="16"/>
        </w:rPr>
        <w:t>/</w:t>
      </w:r>
      <w:r w:rsidR="008E11D4">
        <w:rPr>
          <w:sz w:val="16"/>
          <w:szCs w:val="16"/>
        </w:rPr>
        <w:t>1139</w:t>
      </w:r>
      <w:r w:rsidR="008E11D4" w:rsidRPr="001F23A0">
        <w:rPr>
          <w:sz w:val="16"/>
          <w:szCs w:val="16"/>
        </w:rPr>
        <w:t xml:space="preserve"> </w:t>
      </w:r>
      <w:r w:rsidRPr="001F23A0">
        <w:rPr>
          <w:sz w:val="16"/>
          <w:szCs w:val="16"/>
        </w:rPr>
        <w:t xml:space="preserve">on behalf of the European </w:t>
      </w:r>
      <w:r w:rsidR="00DE6E5E">
        <w:rPr>
          <w:sz w:val="16"/>
          <w:szCs w:val="16"/>
        </w:rPr>
        <w:t>Union</w:t>
      </w:r>
      <w:r w:rsidRPr="001F23A0">
        <w:rPr>
          <w:sz w:val="16"/>
          <w:szCs w:val="16"/>
        </w:rPr>
        <w:t xml:space="preserve">, its Member States and of the European third countries that participate in the activities of EASA under Article </w:t>
      </w:r>
      <w:r w:rsidR="00282D42">
        <w:rPr>
          <w:sz w:val="16"/>
          <w:szCs w:val="16"/>
        </w:rPr>
        <w:t>129</w:t>
      </w:r>
      <w:r w:rsidR="00282D42" w:rsidRPr="001F23A0">
        <w:rPr>
          <w:sz w:val="16"/>
          <w:szCs w:val="16"/>
        </w:rPr>
        <w:t xml:space="preserve"> </w:t>
      </w:r>
      <w:r w:rsidRPr="001F23A0">
        <w:rPr>
          <w:sz w:val="16"/>
          <w:szCs w:val="16"/>
        </w:rPr>
        <w:t>of that Regulation.</w:t>
      </w:r>
    </w:p>
    <w:p w14:paraId="76E59581" w14:textId="6ED29160" w:rsidR="00FA7659" w:rsidRDefault="00FA7659" w:rsidP="00FA7659">
      <w:pPr>
        <w:spacing w:before="240"/>
        <w:jc w:val="both"/>
        <w:rPr>
          <w:sz w:val="16"/>
          <w:szCs w:val="16"/>
        </w:rPr>
      </w:pPr>
      <w:r>
        <w:rPr>
          <w:sz w:val="16"/>
          <w:szCs w:val="16"/>
        </w:rPr>
        <w:t>I</w:t>
      </w:r>
      <w:r w:rsidRPr="00892642">
        <w:rPr>
          <w:sz w:val="16"/>
          <w:szCs w:val="16"/>
        </w:rPr>
        <w:t xml:space="preserve">n accordance with </w:t>
      </w:r>
      <w:r>
        <w:rPr>
          <w:sz w:val="16"/>
          <w:szCs w:val="16"/>
        </w:rPr>
        <w:t xml:space="preserve">the EASA Continuing Airworthiness Procedures, the Executive Director is proposing the </w:t>
      </w:r>
      <w:r w:rsidR="00D908D0">
        <w:rPr>
          <w:sz w:val="16"/>
          <w:szCs w:val="16"/>
        </w:rPr>
        <w:t>issuance of</w:t>
      </w:r>
      <w:r>
        <w:rPr>
          <w:sz w:val="16"/>
          <w:szCs w:val="16"/>
        </w:rPr>
        <w:t xml:space="preserve"> an EASA Airworthiness Directive (AD), applicable to the aeronautical product(s) identified below.</w:t>
      </w:r>
    </w:p>
    <w:p w14:paraId="75399249" w14:textId="524FDA8A" w:rsidR="008C0086" w:rsidRPr="00892642" w:rsidRDefault="00FA7659" w:rsidP="00FA7659">
      <w:pPr>
        <w:spacing w:after="60"/>
        <w:jc w:val="both"/>
        <w:rPr>
          <w:sz w:val="16"/>
          <w:szCs w:val="16"/>
        </w:rPr>
      </w:pPr>
      <w:r>
        <w:rPr>
          <w:sz w:val="16"/>
          <w:szCs w:val="16"/>
        </w:rPr>
        <w:t>All interested persons may send their comments, referencing the PAD Number above, to the e-mail address specified in the ‘Remarks’ section, prior to the consultation date indicated.</w:t>
      </w:r>
    </w:p>
    <w:tbl>
      <w:tblPr>
        <w:tblStyle w:val="TableGrid1"/>
        <w:tblW w:w="104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103"/>
      </w:tblGrid>
      <w:tr w:rsidR="00B0691A" w:rsidRPr="004E2447" w14:paraId="75399250" w14:textId="77777777" w:rsidTr="004E2447">
        <w:tc>
          <w:tcPr>
            <w:tcW w:w="5353" w:type="dxa"/>
          </w:tcPr>
          <w:p w14:paraId="7539924A" w14:textId="0F577980" w:rsidR="00B0691A" w:rsidRPr="004E2447" w:rsidRDefault="00B0691A" w:rsidP="004E2447">
            <w:pPr>
              <w:keepNext/>
              <w:spacing w:before="240" w:after="60"/>
              <w:ind w:left="34"/>
              <w:outlineLvl w:val="2"/>
              <w:rPr>
                <w:rFonts w:cs="Arial"/>
                <w:b/>
                <w:bCs/>
                <w:color w:val="007FC2"/>
                <w:sz w:val="28"/>
                <w:szCs w:val="28"/>
              </w:rPr>
            </w:pPr>
            <w:r w:rsidRPr="004E2447">
              <w:rPr>
                <w:rFonts w:cs="Arial"/>
                <w:b/>
                <w:bCs/>
                <w:color w:val="007FC2"/>
                <w:sz w:val="28"/>
                <w:szCs w:val="28"/>
              </w:rPr>
              <w:t>Design  Approval Holder’s Name:</w:t>
            </w:r>
          </w:p>
          <w:p w14:paraId="7539924C" w14:textId="5956D377" w:rsidR="00B0691A" w:rsidRPr="004E2447" w:rsidRDefault="007203A4" w:rsidP="004E2447">
            <w:pPr>
              <w:ind w:left="34"/>
              <w:rPr>
                <w:sz w:val="28"/>
                <w:szCs w:val="28"/>
              </w:rPr>
            </w:pPr>
            <w:r w:rsidRPr="004C46F3">
              <w:rPr>
                <w:sz w:val="28"/>
                <w:szCs w:val="28"/>
              </w:rPr>
              <w:t>AIRBUS HELICOPTERS</w:t>
            </w:r>
          </w:p>
        </w:tc>
        <w:tc>
          <w:tcPr>
            <w:tcW w:w="5103" w:type="dxa"/>
          </w:tcPr>
          <w:p w14:paraId="7539924D" w14:textId="77777777" w:rsidR="00B0691A" w:rsidRPr="004E2447" w:rsidRDefault="00B0691A" w:rsidP="00465FFA">
            <w:pPr>
              <w:keepNext/>
              <w:spacing w:before="240" w:after="60"/>
              <w:outlineLvl w:val="2"/>
              <w:rPr>
                <w:rFonts w:cs="Arial"/>
                <w:b/>
                <w:bCs/>
                <w:color w:val="007FC2"/>
                <w:sz w:val="28"/>
                <w:szCs w:val="28"/>
              </w:rPr>
            </w:pPr>
            <w:r w:rsidRPr="004E2447">
              <w:rPr>
                <w:rFonts w:cs="Arial"/>
                <w:b/>
                <w:bCs/>
                <w:color w:val="007FC2"/>
                <w:sz w:val="28"/>
                <w:szCs w:val="28"/>
              </w:rPr>
              <w:t>Type/Model designation(s):</w:t>
            </w:r>
          </w:p>
          <w:p w14:paraId="7539924F" w14:textId="5A64EB81" w:rsidR="00B0691A" w:rsidRPr="004E2447" w:rsidRDefault="007203A4" w:rsidP="00465FFA">
            <w:pPr>
              <w:rPr>
                <w:sz w:val="28"/>
                <w:szCs w:val="28"/>
              </w:rPr>
            </w:pPr>
            <w:r w:rsidRPr="004C46F3">
              <w:rPr>
                <w:sz w:val="28"/>
                <w:szCs w:val="28"/>
              </w:rPr>
              <w:t>EC 175 B helicopters</w:t>
            </w:r>
          </w:p>
        </w:tc>
      </w:tr>
    </w:tbl>
    <w:p w14:paraId="75399251" w14:textId="77777777" w:rsidR="00944E7B" w:rsidRDefault="00944E7B" w:rsidP="00944E7B"/>
    <w:p w14:paraId="75399252" w14:textId="1DEDECD5" w:rsidR="001F23A0" w:rsidRPr="004E2447" w:rsidRDefault="001F23A0" w:rsidP="004E2447">
      <w:pPr>
        <w:pStyle w:val="Heading5"/>
        <w:numPr>
          <w:ilvl w:val="0"/>
          <w:numId w:val="0"/>
        </w:numPr>
        <w:spacing w:before="120" w:after="0"/>
        <w:ind w:left="1843" w:hanging="1843"/>
        <w:rPr>
          <w:color w:val="auto"/>
          <w:sz w:val="24"/>
          <w:szCs w:val="24"/>
        </w:rPr>
      </w:pPr>
      <w:r w:rsidRPr="004E2447">
        <w:rPr>
          <w:sz w:val="24"/>
          <w:szCs w:val="24"/>
        </w:rPr>
        <w:t>Effective Date:</w:t>
      </w:r>
      <w:r w:rsidRPr="004E2447">
        <w:rPr>
          <w:sz w:val="24"/>
          <w:szCs w:val="24"/>
        </w:rPr>
        <w:tab/>
      </w:r>
      <w:r w:rsidRPr="004E2447">
        <w:rPr>
          <w:color w:val="auto"/>
          <w:sz w:val="24"/>
          <w:szCs w:val="24"/>
        </w:rPr>
        <w:t>[</w:t>
      </w:r>
      <w:r w:rsidR="004E2447" w:rsidRPr="004E2447">
        <w:rPr>
          <w:color w:val="auto"/>
          <w:sz w:val="24"/>
          <w:szCs w:val="24"/>
        </w:rPr>
        <w:t xml:space="preserve">TBD - </w:t>
      </w:r>
      <w:r w:rsidRPr="004E2447">
        <w:rPr>
          <w:color w:val="auto"/>
          <w:sz w:val="24"/>
          <w:szCs w:val="24"/>
        </w:rPr>
        <w:t>standard: 14 days after AD issue date]</w:t>
      </w:r>
    </w:p>
    <w:p w14:paraId="75399253" w14:textId="6104A53F" w:rsidR="00682683" w:rsidRPr="004E2447" w:rsidRDefault="00682683" w:rsidP="004E2447">
      <w:pPr>
        <w:pStyle w:val="Heading5"/>
        <w:numPr>
          <w:ilvl w:val="0"/>
          <w:numId w:val="0"/>
        </w:numPr>
        <w:spacing w:before="120" w:after="0"/>
        <w:ind w:left="1843" w:hanging="1843"/>
        <w:rPr>
          <w:color w:val="auto"/>
          <w:sz w:val="24"/>
          <w:szCs w:val="24"/>
        </w:rPr>
      </w:pPr>
      <w:r w:rsidRPr="004E2447">
        <w:rPr>
          <w:sz w:val="24"/>
          <w:szCs w:val="24"/>
        </w:rPr>
        <w:t>TCDS Number</w:t>
      </w:r>
      <w:r w:rsidR="00FE00E7" w:rsidRPr="004E2447">
        <w:rPr>
          <w:sz w:val="24"/>
          <w:szCs w:val="24"/>
        </w:rPr>
        <w:t>(s)</w:t>
      </w:r>
      <w:r w:rsidRPr="004E2447">
        <w:rPr>
          <w:sz w:val="24"/>
          <w:szCs w:val="24"/>
        </w:rPr>
        <w:t>:</w:t>
      </w:r>
      <w:r w:rsidRPr="004E2447">
        <w:rPr>
          <w:sz w:val="24"/>
          <w:szCs w:val="24"/>
        </w:rPr>
        <w:tab/>
      </w:r>
      <w:r w:rsidR="0012588D">
        <w:rPr>
          <w:color w:val="auto"/>
          <w:sz w:val="24"/>
          <w:szCs w:val="24"/>
        </w:rPr>
        <w:t>EASA.R.150</w:t>
      </w:r>
    </w:p>
    <w:p w14:paraId="75399254" w14:textId="5B20BB0A" w:rsidR="00682683" w:rsidRPr="004E2447" w:rsidRDefault="00682683" w:rsidP="004E2447">
      <w:pPr>
        <w:pStyle w:val="Heading5"/>
        <w:numPr>
          <w:ilvl w:val="0"/>
          <w:numId w:val="0"/>
        </w:numPr>
        <w:spacing w:before="120" w:after="0"/>
        <w:ind w:left="1843" w:hanging="1843"/>
        <w:rPr>
          <w:color w:val="auto"/>
          <w:sz w:val="24"/>
          <w:szCs w:val="24"/>
        </w:rPr>
      </w:pPr>
      <w:r w:rsidRPr="004E2447">
        <w:rPr>
          <w:sz w:val="24"/>
          <w:szCs w:val="24"/>
        </w:rPr>
        <w:t>Foreign AD:</w:t>
      </w:r>
      <w:r w:rsidRPr="004E2447">
        <w:rPr>
          <w:sz w:val="24"/>
          <w:szCs w:val="24"/>
        </w:rPr>
        <w:tab/>
      </w:r>
      <w:r w:rsidR="007203A4">
        <w:rPr>
          <w:color w:val="auto"/>
          <w:sz w:val="24"/>
          <w:szCs w:val="24"/>
        </w:rPr>
        <w:t>Not applicable</w:t>
      </w:r>
    </w:p>
    <w:p w14:paraId="75399255" w14:textId="42442883" w:rsidR="00682683" w:rsidRPr="00A7634C" w:rsidRDefault="00682683" w:rsidP="004E2447">
      <w:pPr>
        <w:pStyle w:val="Heading5"/>
        <w:numPr>
          <w:ilvl w:val="0"/>
          <w:numId w:val="0"/>
        </w:numPr>
        <w:spacing w:before="120" w:after="0"/>
        <w:ind w:left="1843" w:hanging="1843"/>
        <w:rPr>
          <w:color w:val="auto"/>
          <w:sz w:val="24"/>
          <w:szCs w:val="24"/>
        </w:rPr>
      </w:pPr>
      <w:r w:rsidRPr="004E2447">
        <w:rPr>
          <w:sz w:val="24"/>
          <w:szCs w:val="24"/>
        </w:rPr>
        <w:t>Supersedure:</w:t>
      </w:r>
      <w:r w:rsidRPr="004E2447">
        <w:rPr>
          <w:sz w:val="24"/>
          <w:szCs w:val="24"/>
        </w:rPr>
        <w:tab/>
      </w:r>
      <w:r w:rsidR="0012588D" w:rsidRPr="00A7634C">
        <w:rPr>
          <w:color w:val="auto"/>
          <w:sz w:val="24"/>
          <w:szCs w:val="24"/>
        </w:rPr>
        <w:t>This AD supersedes E</w:t>
      </w:r>
      <w:r w:rsidR="007203A4" w:rsidRPr="00A7634C">
        <w:rPr>
          <w:color w:val="auto"/>
          <w:sz w:val="24"/>
          <w:szCs w:val="24"/>
        </w:rPr>
        <w:t>ASA AD 2023-0129</w:t>
      </w:r>
      <w:r w:rsidR="0012588D" w:rsidRPr="00A7634C">
        <w:rPr>
          <w:color w:val="auto"/>
          <w:sz w:val="24"/>
          <w:szCs w:val="24"/>
        </w:rPr>
        <w:t xml:space="preserve"> dated 29 June 2023</w:t>
      </w:r>
      <w:r w:rsidR="00480FFE" w:rsidRPr="00A7634C">
        <w:rPr>
          <w:color w:val="auto"/>
          <w:sz w:val="24"/>
          <w:szCs w:val="24"/>
        </w:rPr>
        <w:t xml:space="preserve">. </w:t>
      </w:r>
    </w:p>
    <w:p w14:paraId="75399256" w14:textId="77777777" w:rsidR="00682683" w:rsidRPr="00A7634C" w:rsidRDefault="00682683" w:rsidP="00682683"/>
    <w:p w14:paraId="75399257" w14:textId="72FE10FC" w:rsidR="00682683" w:rsidRPr="00E61E43" w:rsidRDefault="007203A4" w:rsidP="00465FFA">
      <w:pPr>
        <w:spacing w:before="120"/>
        <w:rPr>
          <w:b/>
          <w:color w:val="007FC2"/>
          <w:sz w:val="28"/>
          <w:szCs w:val="28"/>
        </w:rPr>
      </w:pPr>
      <w:r w:rsidRPr="00A7634C">
        <w:rPr>
          <w:b/>
          <w:color w:val="007FC2"/>
          <w:sz w:val="28"/>
          <w:szCs w:val="28"/>
        </w:rPr>
        <w:t xml:space="preserve">ATA 52 – Doors – Bad Weather Windows Emergency Exit </w:t>
      </w:r>
      <w:r w:rsidR="0012588D" w:rsidRPr="00A7634C">
        <w:rPr>
          <w:b/>
          <w:color w:val="007FC2"/>
          <w:sz w:val="28"/>
          <w:szCs w:val="28"/>
        </w:rPr>
        <w:t>Mechanism</w:t>
      </w:r>
      <w:r w:rsidRPr="00A7634C">
        <w:rPr>
          <w:b/>
          <w:color w:val="007FC2"/>
          <w:sz w:val="28"/>
          <w:szCs w:val="28"/>
        </w:rPr>
        <w:t xml:space="preserve"> – </w:t>
      </w:r>
      <w:r w:rsidR="0012588D" w:rsidRPr="00A7634C">
        <w:rPr>
          <w:b/>
          <w:color w:val="007FC2"/>
          <w:sz w:val="28"/>
          <w:szCs w:val="28"/>
        </w:rPr>
        <w:t xml:space="preserve">Inspection / </w:t>
      </w:r>
      <w:r w:rsidR="00480FFE" w:rsidRPr="00A7634C">
        <w:rPr>
          <w:b/>
          <w:color w:val="007FC2"/>
          <w:sz w:val="28"/>
          <w:szCs w:val="28"/>
        </w:rPr>
        <w:t>Modification</w:t>
      </w:r>
    </w:p>
    <w:p w14:paraId="75399258" w14:textId="77777777" w:rsidR="00682683" w:rsidRDefault="00682683" w:rsidP="00682683">
      <w:pPr>
        <w:pBdr>
          <w:bottom w:val="single" w:sz="6" w:space="1" w:color="auto"/>
        </w:pBdr>
      </w:pPr>
    </w:p>
    <w:p w14:paraId="75399259" w14:textId="77777777" w:rsidR="00682683" w:rsidRDefault="00682683" w:rsidP="00682683"/>
    <w:p w14:paraId="7539925A" w14:textId="77777777" w:rsidR="00D304B5" w:rsidRPr="004E2447" w:rsidRDefault="00D304B5" w:rsidP="00710126">
      <w:pPr>
        <w:rPr>
          <w:b/>
          <w:color w:val="007FC2"/>
          <w:sz w:val="24"/>
        </w:rPr>
      </w:pPr>
      <w:r w:rsidRPr="004E2447">
        <w:rPr>
          <w:b/>
          <w:color w:val="007FC2"/>
          <w:sz w:val="24"/>
        </w:rPr>
        <w:t>Manufacturer(s):</w:t>
      </w:r>
    </w:p>
    <w:p w14:paraId="7539925B" w14:textId="11EA3C9D" w:rsidR="00682683" w:rsidRPr="004E2447" w:rsidRDefault="007203A4" w:rsidP="00710126">
      <w:pPr>
        <w:rPr>
          <w:sz w:val="24"/>
        </w:rPr>
      </w:pPr>
      <w:r w:rsidRPr="008619C8">
        <w:rPr>
          <w:sz w:val="24"/>
        </w:rPr>
        <w:t>Airbus Helicopters (AH)</w:t>
      </w:r>
    </w:p>
    <w:p w14:paraId="7539925C" w14:textId="77777777" w:rsidR="00682683" w:rsidRPr="004E2447" w:rsidRDefault="00682683" w:rsidP="00710126">
      <w:pPr>
        <w:rPr>
          <w:sz w:val="24"/>
        </w:rPr>
      </w:pPr>
    </w:p>
    <w:p w14:paraId="7539925D" w14:textId="77777777" w:rsidR="00D304B5" w:rsidRPr="004E2447" w:rsidRDefault="00682683" w:rsidP="00710126">
      <w:pPr>
        <w:rPr>
          <w:color w:val="007FC2"/>
          <w:sz w:val="24"/>
        </w:rPr>
      </w:pPr>
      <w:r w:rsidRPr="004E2447">
        <w:rPr>
          <w:b/>
          <w:color w:val="007FC2"/>
          <w:sz w:val="24"/>
        </w:rPr>
        <w:t>Applicability:</w:t>
      </w:r>
    </w:p>
    <w:p w14:paraId="7539925E" w14:textId="5FF6B2A2" w:rsidR="00682683" w:rsidRPr="004E2447" w:rsidRDefault="007203A4" w:rsidP="00710126">
      <w:pPr>
        <w:rPr>
          <w:sz w:val="24"/>
        </w:rPr>
      </w:pPr>
      <w:r>
        <w:rPr>
          <w:sz w:val="24"/>
        </w:rPr>
        <w:t xml:space="preserve">EC 175 B helicopters, all serial </w:t>
      </w:r>
      <w:r w:rsidRPr="00C92E0B">
        <w:rPr>
          <w:sz w:val="24"/>
        </w:rPr>
        <w:t>numbers (s/</w:t>
      </w:r>
      <w:r w:rsidRPr="00A7634C">
        <w:rPr>
          <w:sz w:val="24"/>
        </w:rPr>
        <w:t>n).</w:t>
      </w:r>
      <w:r>
        <w:rPr>
          <w:sz w:val="24"/>
        </w:rPr>
        <w:t xml:space="preserve"> </w:t>
      </w:r>
    </w:p>
    <w:p w14:paraId="7539925F" w14:textId="77777777" w:rsidR="00682683" w:rsidRDefault="00682683" w:rsidP="00710126">
      <w:pPr>
        <w:rPr>
          <w:sz w:val="24"/>
        </w:rPr>
      </w:pPr>
    </w:p>
    <w:p w14:paraId="12E9F2D3" w14:textId="77777777" w:rsidR="00136044" w:rsidRDefault="00136044" w:rsidP="00136044">
      <w:pPr>
        <w:rPr>
          <w:b/>
          <w:color w:val="007FC2"/>
          <w:sz w:val="24"/>
        </w:rPr>
      </w:pPr>
      <w:r>
        <w:rPr>
          <w:b/>
          <w:color w:val="007FC2"/>
          <w:sz w:val="24"/>
        </w:rPr>
        <w:t>Definitions</w:t>
      </w:r>
      <w:r w:rsidRPr="004E2447">
        <w:rPr>
          <w:b/>
          <w:color w:val="007FC2"/>
          <w:sz w:val="24"/>
        </w:rPr>
        <w:t>:</w:t>
      </w:r>
    </w:p>
    <w:p w14:paraId="14E22F2B" w14:textId="77777777" w:rsidR="007203A4" w:rsidRDefault="007203A4" w:rsidP="007203A4">
      <w:pPr>
        <w:rPr>
          <w:b/>
          <w:sz w:val="24"/>
        </w:rPr>
      </w:pPr>
      <w:r w:rsidRPr="0096025D">
        <w:rPr>
          <w:sz w:val="24"/>
        </w:rPr>
        <w:t>For the purpose of this AD, the following definitions apply:</w:t>
      </w:r>
    </w:p>
    <w:p w14:paraId="443843A3" w14:textId="77777777" w:rsidR="007203A4" w:rsidRDefault="007203A4" w:rsidP="007203A4">
      <w:pPr>
        <w:rPr>
          <w:b/>
          <w:sz w:val="24"/>
        </w:rPr>
      </w:pPr>
    </w:p>
    <w:p w14:paraId="3D8794D7" w14:textId="77777777" w:rsidR="007203A4" w:rsidRDefault="007203A4" w:rsidP="007203A4">
      <w:pPr>
        <w:rPr>
          <w:bCs/>
          <w:sz w:val="24"/>
        </w:rPr>
      </w:pPr>
      <w:r>
        <w:rPr>
          <w:b/>
          <w:sz w:val="24"/>
        </w:rPr>
        <w:t>The ASB</w:t>
      </w:r>
      <w:r w:rsidRPr="00CE5A25">
        <w:rPr>
          <w:bCs/>
          <w:sz w:val="24"/>
        </w:rPr>
        <w:t>:</w:t>
      </w:r>
      <w:r>
        <w:rPr>
          <w:b/>
          <w:sz w:val="24"/>
        </w:rPr>
        <w:t xml:space="preserve"> </w:t>
      </w:r>
      <w:r>
        <w:rPr>
          <w:bCs/>
          <w:sz w:val="24"/>
        </w:rPr>
        <w:t xml:space="preserve">AH Alert Service </w:t>
      </w:r>
      <w:r w:rsidRPr="00634E76">
        <w:rPr>
          <w:bCs/>
          <w:sz w:val="24"/>
        </w:rPr>
        <w:t>Bulletin</w:t>
      </w:r>
      <w:r w:rsidRPr="00634E76">
        <w:rPr>
          <w:b/>
          <w:sz w:val="24"/>
        </w:rPr>
        <w:t xml:space="preserve"> </w:t>
      </w:r>
      <w:r w:rsidRPr="00634E76">
        <w:rPr>
          <w:bCs/>
          <w:sz w:val="24"/>
        </w:rPr>
        <w:t>(</w:t>
      </w:r>
      <w:bookmarkStart w:id="0" w:name="_Hlk100575341"/>
      <w:r w:rsidRPr="00634E76">
        <w:rPr>
          <w:bCs/>
          <w:sz w:val="24"/>
        </w:rPr>
        <w:t xml:space="preserve">ASB) </w:t>
      </w:r>
      <w:bookmarkEnd w:id="0"/>
      <w:r w:rsidRPr="00F460AE">
        <w:rPr>
          <w:sz w:val="24"/>
        </w:rPr>
        <w:t>EC175-52-10-0001</w:t>
      </w:r>
      <w:r w:rsidRPr="00634E76">
        <w:rPr>
          <w:bCs/>
          <w:sz w:val="24"/>
        </w:rPr>
        <w:t>.</w:t>
      </w:r>
    </w:p>
    <w:p w14:paraId="32C62C16" w14:textId="77777777" w:rsidR="007203A4" w:rsidRPr="00F26A2D" w:rsidRDefault="007203A4" w:rsidP="007203A4">
      <w:pPr>
        <w:rPr>
          <w:sz w:val="24"/>
        </w:rPr>
      </w:pPr>
    </w:p>
    <w:p w14:paraId="054B209D" w14:textId="578C0B88" w:rsidR="007203A4" w:rsidRPr="00A7634C" w:rsidRDefault="007203A4" w:rsidP="007203A4">
      <w:pPr>
        <w:rPr>
          <w:sz w:val="24"/>
        </w:rPr>
      </w:pPr>
      <w:r w:rsidRPr="00A7634C">
        <w:rPr>
          <w:b/>
          <w:bCs/>
          <w:sz w:val="24"/>
        </w:rPr>
        <w:t>The modification ASB:</w:t>
      </w:r>
      <w:r w:rsidRPr="00A7634C">
        <w:rPr>
          <w:sz w:val="24"/>
        </w:rPr>
        <w:t xml:space="preserve"> AH ASB EC175-52-11-0002.</w:t>
      </w:r>
      <w:r w:rsidR="005A2F1F" w:rsidRPr="00A7634C">
        <w:rPr>
          <w:sz w:val="24"/>
        </w:rPr>
        <w:br/>
      </w:r>
    </w:p>
    <w:p w14:paraId="552DB8EF" w14:textId="4761C738" w:rsidR="007203A4" w:rsidRDefault="007203A4" w:rsidP="007203A4">
      <w:pPr>
        <w:rPr>
          <w:bCs/>
          <w:sz w:val="24"/>
        </w:rPr>
      </w:pPr>
      <w:r w:rsidRPr="005A401F">
        <w:rPr>
          <w:b/>
          <w:sz w:val="24"/>
        </w:rPr>
        <w:t xml:space="preserve">The </w:t>
      </w:r>
      <w:r w:rsidRPr="008A561A">
        <w:rPr>
          <w:b/>
          <w:sz w:val="24"/>
        </w:rPr>
        <w:t>procedure</w:t>
      </w:r>
      <w:r w:rsidRPr="008A561A">
        <w:rPr>
          <w:bCs/>
          <w:sz w:val="24"/>
        </w:rPr>
        <w:t>: Accomplishment procedure ‘52-10-0001, 933’ of the ASB.</w:t>
      </w:r>
    </w:p>
    <w:p w14:paraId="6385D045" w14:textId="77777777" w:rsidR="008A561A" w:rsidRPr="008A561A" w:rsidRDefault="008A561A" w:rsidP="007203A4">
      <w:pPr>
        <w:rPr>
          <w:b/>
          <w:sz w:val="24"/>
        </w:rPr>
      </w:pPr>
    </w:p>
    <w:p w14:paraId="1E604A59" w14:textId="333F6B0E" w:rsidR="007203A4" w:rsidRPr="00372F1B" w:rsidRDefault="007203A4" w:rsidP="00C92E0B">
      <w:pPr>
        <w:rPr>
          <w:rFonts w:asciiTheme="majorHAnsi" w:hAnsiTheme="majorHAnsi" w:cstheme="majorHAnsi"/>
          <w:sz w:val="24"/>
          <w:lang w:eastAsia="de-DE"/>
        </w:rPr>
      </w:pPr>
      <w:r w:rsidRPr="008A561A">
        <w:rPr>
          <w:b/>
          <w:sz w:val="24"/>
        </w:rPr>
        <w:t>Affected part</w:t>
      </w:r>
      <w:r w:rsidRPr="008A561A">
        <w:rPr>
          <w:bCs/>
          <w:sz w:val="24"/>
        </w:rPr>
        <w:t xml:space="preserve">: </w:t>
      </w:r>
      <w:r w:rsidR="001957D7" w:rsidRPr="008A561A">
        <w:rPr>
          <w:rFonts w:asciiTheme="majorHAnsi" w:hAnsiTheme="majorHAnsi" w:cstheme="majorHAnsi"/>
          <w:bCs/>
          <w:sz w:val="24"/>
        </w:rPr>
        <w:t>C</w:t>
      </w:r>
      <w:r w:rsidRPr="008A561A">
        <w:rPr>
          <w:rFonts w:asciiTheme="majorHAnsi" w:hAnsiTheme="majorHAnsi" w:cstheme="majorHAnsi"/>
          <w:bCs/>
          <w:sz w:val="24"/>
        </w:rPr>
        <w:t>ockpit doors</w:t>
      </w:r>
      <w:r w:rsidRPr="008A561A">
        <w:rPr>
          <w:rFonts w:asciiTheme="majorHAnsi" w:hAnsiTheme="majorHAnsi" w:cstheme="majorHAnsi"/>
          <w:sz w:val="24"/>
          <w:lang w:eastAsia="de-DE"/>
        </w:rPr>
        <w:t xml:space="preserve">, </w:t>
      </w:r>
      <w:bookmarkStart w:id="1" w:name="_Hlk222486975"/>
      <w:r w:rsidRPr="008A561A">
        <w:rPr>
          <w:rFonts w:asciiTheme="majorHAnsi" w:hAnsiTheme="majorHAnsi" w:cstheme="majorHAnsi"/>
          <w:sz w:val="24"/>
          <w:lang w:eastAsia="de-DE"/>
        </w:rPr>
        <w:t>having Part Number (</w:t>
      </w:r>
      <w:r w:rsidRPr="008A561A">
        <w:rPr>
          <w:rFonts w:asciiTheme="majorHAnsi" w:hAnsiTheme="majorHAnsi" w:cstheme="majorHAnsi"/>
          <w:sz w:val="24"/>
          <w:lang w:val="en-US" w:eastAsia="de-DE"/>
        </w:rPr>
        <w:t>P/N</w:t>
      </w:r>
      <w:r w:rsidRPr="008A561A">
        <w:rPr>
          <w:rFonts w:asciiTheme="majorHAnsi" w:hAnsiTheme="majorHAnsi" w:cstheme="majorHAnsi"/>
          <w:sz w:val="24"/>
          <w:lang w:eastAsia="de-DE"/>
        </w:rPr>
        <w:t>)</w:t>
      </w:r>
      <w:r w:rsidRPr="008A561A">
        <w:rPr>
          <w:rFonts w:asciiTheme="majorHAnsi" w:hAnsiTheme="majorHAnsi" w:cstheme="majorHAnsi"/>
          <w:sz w:val="24"/>
          <w:lang w:val="en-US" w:eastAsia="de-DE"/>
        </w:rPr>
        <w:t xml:space="preserve"> M521A20A1002 </w:t>
      </w:r>
      <w:r w:rsidRPr="008A561A">
        <w:rPr>
          <w:rFonts w:asciiTheme="majorHAnsi" w:hAnsiTheme="majorHAnsi" w:cstheme="majorHAnsi"/>
          <w:sz w:val="24"/>
          <w:lang w:eastAsia="de-DE"/>
        </w:rPr>
        <w:t xml:space="preserve">[Manufacturer P/N (MP/N) C1E175PBG00000D] [left-hand (LH) side] </w:t>
      </w:r>
      <w:r w:rsidR="00DE2212" w:rsidRPr="008A561A">
        <w:rPr>
          <w:rFonts w:asciiTheme="majorHAnsi" w:hAnsiTheme="majorHAnsi" w:cstheme="majorHAnsi"/>
          <w:sz w:val="24"/>
          <w:lang w:val="en-US" w:eastAsia="de-DE"/>
        </w:rPr>
        <w:t xml:space="preserve">or </w:t>
      </w:r>
      <w:r w:rsidRPr="008A561A">
        <w:rPr>
          <w:rFonts w:asciiTheme="majorHAnsi" w:hAnsiTheme="majorHAnsi" w:cstheme="majorHAnsi"/>
          <w:sz w:val="24"/>
          <w:lang w:eastAsia="de-DE"/>
        </w:rPr>
        <w:t>P/N M521A10A1002 (</w:t>
      </w:r>
      <w:r w:rsidRPr="008A561A">
        <w:rPr>
          <w:rFonts w:asciiTheme="majorHAnsi" w:hAnsiTheme="majorHAnsi" w:cstheme="majorHAnsi"/>
          <w:sz w:val="24"/>
          <w:lang w:val="en-US" w:eastAsia="de-DE"/>
        </w:rPr>
        <w:t>MP/N C1E175PBD00000D</w:t>
      </w:r>
      <w:r w:rsidRPr="008A561A">
        <w:rPr>
          <w:rFonts w:asciiTheme="majorHAnsi" w:hAnsiTheme="majorHAnsi" w:cstheme="majorHAnsi"/>
          <w:sz w:val="24"/>
          <w:lang w:eastAsia="de-DE"/>
        </w:rPr>
        <w:t>) [right-hand (RH) side]</w:t>
      </w:r>
      <w:bookmarkEnd w:id="1"/>
      <w:r w:rsidRPr="008A561A">
        <w:rPr>
          <w:rFonts w:asciiTheme="majorHAnsi" w:hAnsiTheme="majorHAnsi" w:cstheme="majorHAnsi"/>
          <w:sz w:val="24"/>
          <w:lang w:eastAsia="de-DE"/>
        </w:rPr>
        <w:t>;</w:t>
      </w:r>
      <w:r w:rsidRPr="008A561A" w:rsidDel="00CF53AB">
        <w:rPr>
          <w:rFonts w:asciiTheme="majorHAnsi" w:hAnsiTheme="majorHAnsi" w:cstheme="majorHAnsi"/>
          <w:bCs/>
          <w:sz w:val="24"/>
        </w:rPr>
        <w:t xml:space="preserve"> </w:t>
      </w:r>
      <w:r w:rsidR="00B009D6" w:rsidRPr="008A561A">
        <w:rPr>
          <w:rFonts w:asciiTheme="majorHAnsi" w:hAnsiTheme="majorHAnsi" w:cstheme="majorHAnsi"/>
          <w:bCs/>
          <w:sz w:val="24"/>
        </w:rPr>
        <w:t xml:space="preserve">all </w:t>
      </w:r>
      <w:r w:rsidRPr="008A561A">
        <w:rPr>
          <w:rFonts w:asciiTheme="majorHAnsi" w:hAnsiTheme="majorHAnsi" w:cstheme="majorHAnsi"/>
          <w:sz w:val="24"/>
          <w:lang w:eastAsia="de-DE"/>
        </w:rPr>
        <w:t>b</w:t>
      </w:r>
      <w:r w:rsidRPr="008A561A">
        <w:rPr>
          <w:rFonts w:asciiTheme="majorHAnsi" w:hAnsiTheme="majorHAnsi" w:cstheme="majorHAnsi"/>
          <w:sz w:val="24"/>
          <w:lang w:val="en-US" w:eastAsia="de-DE"/>
        </w:rPr>
        <w:t xml:space="preserve">ad </w:t>
      </w:r>
      <w:r w:rsidRPr="008A561A">
        <w:rPr>
          <w:rFonts w:asciiTheme="majorHAnsi" w:hAnsiTheme="majorHAnsi" w:cstheme="majorHAnsi"/>
          <w:sz w:val="24"/>
          <w:lang w:eastAsia="de-DE"/>
        </w:rPr>
        <w:t xml:space="preserve">weather window (BWW) assemblies, having </w:t>
      </w:r>
      <w:r w:rsidRPr="008A561A">
        <w:rPr>
          <w:rFonts w:asciiTheme="majorHAnsi" w:hAnsiTheme="majorHAnsi" w:cstheme="majorHAnsi"/>
          <w:sz w:val="24"/>
          <w:lang w:val="en-US" w:eastAsia="de-DE"/>
        </w:rPr>
        <w:t xml:space="preserve">MP/N HZ0000066970 </w:t>
      </w:r>
      <w:r w:rsidRPr="008A561A">
        <w:rPr>
          <w:rFonts w:asciiTheme="majorHAnsi" w:hAnsiTheme="majorHAnsi" w:cstheme="majorHAnsi"/>
          <w:sz w:val="24"/>
          <w:lang w:eastAsia="de-DE"/>
        </w:rPr>
        <w:t xml:space="preserve">(LH side) </w:t>
      </w:r>
      <w:r w:rsidR="00DE2212" w:rsidRPr="008A561A">
        <w:rPr>
          <w:rFonts w:asciiTheme="majorHAnsi" w:hAnsiTheme="majorHAnsi" w:cstheme="majorHAnsi"/>
          <w:sz w:val="24"/>
          <w:lang w:val="en-US" w:eastAsia="de-DE"/>
        </w:rPr>
        <w:lastRenderedPageBreak/>
        <w:t>or</w:t>
      </w:r>
      <w:r w:rsidR="00DE2212" w:rsidRPr="008A561A">
        <w:rPr>
          <w:rFonts w:asciiTheme="majorHAnsi" w:hAnsiTheme="majorHAnsi" w:cstheme="majorHAnsi"/>
          <w:sz w:val="24"/>
          <w:lang w:eastAsia="de-DE"/>
        </w:rPr>
        <w:t xml:space="preserve"> </w:t>
      </w:r>
      <w:r w:rsidRPr="008A561A">
        <w:rPr>
          <w:rFonts w:asciiTheme="majorHAnsi" w:hAnsiTheme="majorHAnsi" w:cstheme="majorHAnsi"/>
          <w:sz w:val="24"/>
          <w:lang w:val="en-US" w:eastAsia="de-DE"/>
        </w:rPr>
        <w:t>MP/N HZ0000066980</w:t>
      </w:r>
      <w:r w:rsidRPr="008A561A">
        <w:rPr>
          <w:rFonts w:asciiTheme="majorHAnsi" w:hAnsiTheme="majorHAnsi" w:cstheme="majorHAnsi"/>
          <w:sz w:val="24"/>
          <w:lang w:eastAsia="de-DE"/>
        </w:rPr>
        <w:t xml:space="preserve"> (RH side)</w:t>
      </w:r>
      <w:r w:rsidR="00B009D6" w:rsidRPr="008A561A">
        <w:rPr>
          <w:rFonts w:asciiTheme="majorHAnsi" w:hAnsiTheme="majorHAnsi" w:cstheme="majorHAnsi"/>
          <w:sz w:val="24"/>
          <w:lang w:eastAsia="de-DE"/>
        </w:rPr>
        <w:t>;</w:t>
      </w:r>
      <w:r w:rsidRPr="008A561A">
        <w:rPr>
          <w:rFonts w:asciiTheme="majorHAnsi" w:hAnsiTheme="majorHAnsi" w:cstheme="majorHAnsi"/>
          <w:sz w:val="24"/>
          <w:lang w:eastAsia="de-DE"/>
        </w:rPr>
        <w:t xml:space="preserve"> and </w:t>
      </w:r>
      <w:r w:rsidR="00B009D6" w:rsidRPr="008A561A">
        <w:rPr>
          <w:rFonts w:asciiTheme="majorHAnsi" w:hAnsiTheme="majorHAnsi" w:cstheme="majorHAnsi"/>
          <w:sz w:val="24"/>
          <w:lang w:eastAsia="de-DE"/>
        </w:rPr>
        <w:t xml:space="preserve">all </w:t>
      </w:r>
      <w:r w:rsidRPr="008A561A">
        <w:rPr>
          <w:rFonts w:asciiTheme="majorHAnsi" w:hAnsiTheme="majorHAnsi" w:cstheme="majorHAnsi"/>
          <w:bCs/>
          <w:sz w:val="24"/>
        </w:rPr>
        <w:t xml:space="preserve">jettison </w:t>
      </w:r>
      <w:r w:rsidRPr="008A561A">
        <w:rPr>
          <w:rFonts w:asciiTheme="majorHAnsi" w:hAnsiTheme="majorHAnsi" w:cstheme="majorHAnsi"/>
          <w:sz w:val="24"/>
          <w:lang w:eastAsia="de-DE"/>
        </w:rPr>
        <w:t>(release)</w:t>
      </w:r>
      <w:r w:rsidRPr="008A561A">
        <w:rPr>
          <w:rFonts w:asciiTheme="majorHAnsi" w:hAnsiTheme="majorHAnsi" w:cstheme="majorHAnsi"/>
          <w:bCs/>
          <w:sz w:val="24"/>
        </w:rPr>
        <w:t xml:space="preserve"> mechanisms</w:t>
      </w:r>
      <w:r w:rsidRPr="008A561A">
        <w:rPr>
          <w:rFonts w:asciiTheme="majorHAnsi" w:hAnsiTheme="majorHAnsi" w:cstheme="majorHAnsi"/>
          <w:sz w:val="24"/>
          <w:lang w:eastAsia="de-DE"/>
        </w:rPr>
        <w:t xml:space="preserve">, having </w:t>
      </w:r>
      <w:r w:rsidRPr="008A561A">
        <w:rPr>
          <w:rFonts w:asciiTheme="majorHAnsi" w:hAnsiTheme="majorHAnsi" w:cstheme="majorHAnsi"/>
          <w:sz w:val="24"/>
          <w:lang w:val="en-US" w:eastAsia="de-DE"/>
        </w:rPr>
        <w:t>MP/N</w:t>
      </w:r>
      <w:r w:rsidRPr="00393619">
        <w:rPr>
          <w:rFonts w:asciiTheme="majorHAnsi" w:hAnsiTheme="majorHAnsi" w:cstheme="majorHAnsi"/>
          <w:sz w:val="24"/>
          <w:lang w:val="en-US" w:eastAsia="de-DE"/>
        </w:rPr>
        <w:t xml:space="preserve"> HZ0000104160 </w:t>
      </w:r>
      <w:r>
        <w:rPr>
          <w:rFonts w:asciiTheme="majorHAnsi" w:hAnsiTheme="majorHAnsi" w:cstheme="majorHAnsi"/>
          <w:sz w:val="24"/>
          <w:lang w:eastAsia="de-DE"/>
        </w:rPr>
        <w:t xml:space="preserve">(LH side) </w:t>
      </w:r>
      <w:r w:rsidR="00DE2212">
        <w:rPr>
          <w:rFonts w:asciiTheme="majorHAnsi" w:hAnsiTheme="majorHAnsi" w:cstheme="majorHAnsi"/>
          <w:sz w:val="24"/>
          <w:lang w:eastAsia="de-DE"/>
        </w:rPr>
        <w:t>or</w:t>
      </w:r>
      <w:r w:rsidR="00DE2212" w:rsidRPr="00393619">
        <w:rPr>
          <w:rFonts w:asciiTheme="majorHAnsi" w:hAnsiTheme="majorHAnsi" w:cstheme="majorHAnsi"/>
          <w:sz w:val="24"/>
          <w:lang w:val="en-US" w:eastAsia="de-DE"/>
        </w:rPr>
        <w:t xml:space="preserve"> </w:t>
      </w:r>
      <w:r w:rsidRPr="00393619">
        <w:rPr>
          <w:rFonts w:asciiTheme="majorHAnsi" w:hAnsiTheme="majorHAnsi" w:cstheme="majorHAnsi"/>
          <w:sz w:val="24"/>
          <w:lang w:val="en-US" w:eastAsia="de-DE"/>
        </w:rPr>
        <w:t>MP/N HZ0000127690</w:t>
      </w:r>
      <w:r>
        <w:rPr>
          <w:rFonts w:asciiTheme="majorHAnsi" w:hAnsiTheme="majorHAnsi" w:cstheme="majorHAnsi"/>
          <w:sz w:val="24"/>
          <w:lang w:eastAsia="de-DE"/>
        </w:rPr>
        <w:t xml:space="preserve"> (RH side</w:t>
      </w:r>
      <w:r w:rsidRPr="007123AA">
        <w:rPr>
          <w:rFonts w:asciiTheme="majorHAnsi" w:hAnsiTheme="majorHAnsi" w:cstheme="majorHAnsi"/>
          <w:sz w:val="24"/>
          <w:lang w:eastAsia="de-DE"/>
        </w:rPr>
        <w:t>)</w:t>
      </w:r>
      <w:r w:rsidR="00B009D6" w:rsidRPr="007123AA">
        <w:rPr>
          <w:rFonts w:asciiTheme="majorHAnsi" w:hAnsiTheme="majorHAnsi" w:cstheme="majorHAnsi"/>
          <w:sz w:val="24"/>
          <w:lang w:eastAsia="de-DE"/>
        </w:rPr>
        <w:t>;</w:t>
      </w:r>
      <w:r>
        <w:rPr>
          <w:rFonts w:asciiTheme="majorHAnsi" w:hAnsiTheme="majorHAnsi" w:cstheme="majorHAnsi"/>
          <w:sz w:val="24"/>
          <w:lang w:eastAsia="de-DE"/>
        </w:rPr>
        <w:t xml:space="preserve"> which </w:t>
      </w:r>
      <w:r w:rsidR="00DE2212">
        <w:rPr>
          <w:rFonts w:asciiTheme="majorHAnsi" w:hAnsiTheme="majorHAnsi" w:cstheme="majorHAnsi"/>
          <w:sz w:val="24"/>
          <w:lang w:eastAsia="de-DE"/>
        </w:rPr>
        <w:t xml:space="preserve">have been </w:t>
      </w:r>
      <w:r w:rsidRPr="00FE041D">
        <w:rPr>
          <w:rFonts w:asciiTheme="majorHAnsi" w:hAnsiTheme="majorHAnsi" w:cstheme="majorHAnsi"/>
          <w:sz w:val="24"/>
          <w:lang w:eastAsia="de-DE"/>
        </w:rPr>
        <w:t>produced</w:t>
      </w:r>
      <w:r w:rsidRPr="00FE041D">
        <w:rPr>
          <w:rFonts w:asciiTheme="majorHAnsi" w:hAnsiTheme="majorHAnsi" w:cstheme="majorHAnsi"/>
          <w:sz w:val="24"/>
          <w:lang w:val="en-US" w:eastAsia="de-DE"/>
        </w:rPr>
        <w:t xml:space="preserve"> before 20</w:t>
      </w:r>
      <w:r w:rsidRPr="00FE041D">
        <w:rPr>
          <w:rFonts w:asciiTheme="majorHAnsi" w:hAnsiTheme="majorHAnsi" w:cstheme="majorHAnsi"/>
          <w:sz w:val="24"/>
          <w:lang w:eastAsia="de-DE"/>
        </w:rPr>
        <w:t xml:space="preserve"> April </w:t>
      </w:r>
      <w:r w:rsidRPr="00FE041D">
        <w:rPr>
          <w:rFonts w:asciiTheme="majorHAnsi" w:hAnsiTheme="majorHAnsi" w:cstheme="majorHAnsi"/>
          <w:sz w:val="24"/>
          <w:lang w:val="en-US" w:eastAsia="de-DE"/>
        </w:rPr>
        <w:t>2023</w:t>
      </w:r>
      <w:r w:rsidRPr="00FE041D">
        <w:rPr>
          <w:rFonts w:asciiTheme="majorHAnsi" w:hAnsiTheme="majorHAnsi" w:cstheme="majorHAnsi"/>
          <w:sz w:val="24"/>
          <w:lang w:eastAsia="de-DE"/>
        </w:rPr>
        <w:t>, except those which have</w:t>
      </w:r>
      <w:r w:rsidRPr="00FE041D">
        <w:rPr>
          <w:sz w:val="24"/>
        </w:rPr>
        <w:t xml:space="preserve"> been inspected and modified, as applicable, in accordance with the instructions of the ASB</w:t>
      </w:r>
      <w:r w:rsidRPr="00FE041D">
        <w:rPr>
          <w:rFonts w:asciiTheme="majorHAnsi" w:hAnsiTheme="majorHAnsi" w:cstheme="majorHAnsi"/>
          <w:sz w:val="24"/>
          <w:lang w:eastAsia="de-DE"/>
        </w:rPr>
        <w:t>.</w:t>
      </w:r>
    </w:p>
    <w:p w14:paraId="49A7FABF" w14:textId="77777777" w:rsidR="00136044" w:rsidRDefault="00136044" w:rsidP="00136044">
      <w:pPr>
        <w:rPr>
          <w:b/>
          <w:sz w:val="24"/>
        </w:rPr>
      </w:pPr>
    </w:p>
    <w:p w14:paraId="31FBABBD" w14:textId="2E1895E0" w:rsidR="00761876" w:rsidRPr="009178FA" w:rsidRDefault="007203A4" w:rsidP="00136044">
      <w:pPr>
        <w:rPr>
          <w:sz w:val="24"/>
        </w:rPr>
      </w:pPr>
      <w:r w:rsidRPr="009178FA">
        <w:rPr>
          <w:b/>
          <w:sz w:val="24"/>
        </w:rPr>
        <w:t>Groups</w:t>
      </w:r>
      <w:r w:rsidRPr="009178FA">
        <w:rPr>
          <w:bCs/>
          <w:sz w:val="24"/>
        </w:rPr>
        <w:t xml:space="preserve">: </w:t>
      </w:r>
      <w:r w:rsidR="00445FF6">
        <w:rPr>
          <w:bCs/>
          <w:sz w:val="24"/>
        </w:rPr>
        <w:br/>
      </w:r>
      <w:r w:rsidRPr="009178FA">
        <w:rPr>
          <w:bCs/>
          <w:sz w:val="24"/>
        </w:rPr>
        <w:t xml:space="preserve">Group 1 helicopters are those </w:t>
      </w:r>
      <w:r w:rsidRPr="009178FA">
        <w:rPr>
          <w:sz w:val="24"/>
        </w:rPr>
        <w:t>which have an affected part</w:t>
      </w:r>
      <w:r w:rsidR="004B7778" w:rsidRPr="009178FA">
        <w:rPr>
          <w:sz w:val="24"/>
        </w:rPr>
        <w:t>, as defined in this AD,</w:t>
      </w:r>
      <w:r w:rsidRPr="009178FA">
        <w:rPr>
          <w:sz w:val="24"/>
        </w:rPr>
        <w:t xml:space="preserve"> installed. </w:t>
      </w:r>
    </w:p>
    <w:p w14:paraId="4C4B5BE6" w14:textId="760360E4" w:rsidR="00136044" w:rsidRPr="009178FA" w:rsidRDefault="00AC1C68" w:rsidP="00136044">
      <w:pPr>
        <w:rPr>
          <w:sz w:val="24"/>
        </w:rPr>
      </w:pPr>
      <w:r>
        <w:rPr>
          <w:sz w:val="24"/>
        </w:rPr>
        <w:t xml:space="preserve">Note 1: </w:t>
      </w:r>
      <w:r w:rsidR="007203A4" w:rsidRPr="009178FA">
        <w:rPr>
          <w:sz w:val="24"/>
        </w:rPr>
        <w:t>Helicopters having s/n</w:t>
      </w:r>
      <w:r w:rsidR="007203A4" w:rsidRPr="009178FA">
        <w:rPr>
          <w:sz w:val="24"/>
          <w:lang w:val="en-US"/>
        </w:rPr>
        <w:t xml:space="preserve"> 5002 to 50</w:t>
      </w:r>
      <w:r w:rsidR="007203A4" w:rsidRPr="009178FA">
        <w:rPr>
          <w:sz w:val="24"/>
        </w:rPr>
        <w:t>40 inclusive</w:t>
      </w:r>
      <w:r w:rsidR="007203A4" w:rsidRPr="009178FA">
        <w:rPr>
          <w:sz w:val="24"/>
          <w:lang w:val="en-US"/>
        </w:rPr>
        <w:t>,</w:t>
      </w:r>
      <w:r w:rsidR="007203A4" w:rsidRPr="009178FA">
        <w:rPr>
          <w:sz w:val="24"/>
        </w:rPr>
        <w:t xml:space="preserve"> s/n 5042, s/n 5044 to 5052 inclusive, s/n 5057, 5058, 5059, 5061 and 5063 are known to be initially delivered with an affected part installed.</w:t>
      </w:r>
      <w:r w:rsidR="00445FF6">
        <w:rPr>
          <w:sz w:val="24"/>
        </w:rPr>
        <w:br/>
      </w:r>
      <w:r w:rsidR="009D7050" w:rsidRPr="009178FA">
        <w:rPr>
          <w:sz w:val="24"/>
        </w:rPr>
        <w:t xml:space="preserve"> </w:t>
      </w:r>
    </w:p>
    <w:p w14:paraId="5F39AFA9" w14:textId="65234667" w:rsidR="00B44B02" w:rsidRPr="009178FA" w:rsidRDefault="00B44B02" w:rsidP="00B44B02">
      <w:pPr>
        <w:rPr>
          <w:sz w:val="24"/>
        </w:rPr>
      </w:pPr>
      <w:r w:rsidRPr="009178FA">
        <w:rPr>
          <w:sz w:val="24"/>
        </w:rPr>
        <w:t>Group 2 helicopters are those which do not have an affected part installed.</w:t>
      </w:r>
      <w:r w:rsidRPr="009178FA">
        <w:rPr>
          <w:sz w:val="24"/>
        </w:rPr>
        <w:br/>
      </w:r>
      <w:r w:rsidR="00AC1C68">
        <w:rPr>
          <w:sz w:val="24"/>
        </w:rPr>
        <w:t xml:space="preserve">Note 2: </w:t>
      </w:r>
      <w:r w:rsidRPr="009178FA">
        <w:rPr>
          <w:sz w:val="24"/>
        </w:rPr>
        <w:t xml:space="preserve">Helicopters having a s/n </w:t>
      </w:r>
      <w:r w:rsidR="00630827" w:rsidRPr="009178FA">
        <w:rPr>
          <w:sz w:val="24"/>
        </w:rPr>
        <w:t xml:space="preserve">that is not in the list of s/n in the definition of Group 1 above </w:t>
      </w:r>
      <w:r w:rsidRPr="009178FA">
        <w:rPr>
          <w:sz w:val="24"/>
        </w:rPr>
        <w:t>is considered Group 2, provided that no affected part has been installed on it since delivery</w:t>
      </w:r>
      <w:r w:rsidR="00266E2F" w:rsidRPr="009178FA">
        <w:rPr>
          <w:sz w:val="24"/>
        </w:rPr>
        <w:t xml:space="preserve"> of the helicopter</w:t>
      </w:r>
      <w:r w:rsidRPr="009178FA">
        <w:rPr>
          <w:sz w:val="24"/>
        </w:rPr>
        <w:t xml:space="preserve">. </w:t>
      </w:r>
    </w:p>
    <w:p w14:paraId="0AC15E8D" w14:textId="77777777" w:rsidR="007203A4" w:rsidRPr="009178FA" w:rsidRDefault="007203A4" w:rsidP="00136044">
      <w:pPr>
        <w:rPr>
          <w:sz w:val="24"/>
        </w:rPr>
      </w:pPr>
    </w:p>
    <w:p w14:paraId="0AED8A9A" w14:textId="0E51D237" w:rsidR="001511DA" w:rsidRPr="009178FA" w:rsidRDefault="001511DA" w:rsidP="000424C8">
      <w:pPr>
        <w:rPr>
          <w:sz w:val="24"/>
        </w:rPr>
      </w:pPr>
      <w:r w:rsidRPr="009178FA">
        <w:rPr>
          <w:b/>
          <w:sz w:val="24"/>
        </w:rPr>
        <w:t xml:space="preserve">Pre-mod door(s): </w:t>
      </w:r>
      <w:r w:rsidRPr="009178FA">
        <w:rPr>
          <w:bCs/>
          <w:sz w:val="24"/>
        </w:rPr>
        <w:t>C</w:t>
      </w:r>
      <w:r w:rsidRPr="009178FA">
        <w:rPr>
          <w:sz w:val="24"/>
        </w:rPr>
        <w:t xml:space="preserve">ockpit door </w:t>
      </w:r>
      <w:r w:rsidRPr="009178FA">
        <w:rPr>
          <w:rFonts w:asciiTheme="majorHAnsi" w:hAnsiTheme="majorHAnsi" w:cstheme="majorHAnsi"/>
          <w:sz w:val="24"/>
          <w:lang w:eastAsia="de-DE"/>
        </w:rPr>
        <w:t xml:space="preserve">having </w:t>
      </w:r>
      <w:r w:rsidRPr="009178FA">
        <w:rPr>
          <w:sz w:val="24"/>
        </w:rPr>
        <w:t xml:space="preserve">P/N </w:t>
      </w:r>
      <w:r w:rsidRPr="009178FA">
        <w:rPr>
          <w:sz w:val="24"/>
          <w:lang w:val="en-US"/>
        </w:rPr>
        <w:t xml:space="preserve">M521A20A1002 </w:t>
      </w:r>
      <w:r w:rsidRPr="009178FA">
        <w:rPr>
          <w:sz w:val="24"/>
        </w:rPr>
        <w:t xml:space="preserve">(MP/N C1E175PBG00000D), </w:t>
      </w:r>
      <w:r w:rsidRPr="009178FA">
        <w:rPr>
          <w:sz w:val="24"/>
        </w:rPr>
        <w:br/>
        <w:t>P/N M521A20A1003 (MP/N C1E175PBG00000E), P/N M521A10A1002 (</w:t>
      </w:r>
      <w:r w:rsidRPr="009178FA">
        <w:rPr>
          <w:sz w:val="24"/>
          <w:lang w:val="en-US"/>
        </w:rPr>
        <w:t>MP/N C1E175PBD00000D</w:t>
      </w:r>
      <w:r w:rsidRPr="009178FA">
        <w:rPr>
          <w:sz w:val="24"/>
        </w:rPr>
        <w:t xml:space="preserve">) or P/N M521A10A1003 (MP/N </w:t>
      </w:r>
      <w:r w:rsidRPr="009178FA">
        <w:rPr>
          <w:sz w:val="24"/>
          <w:lang w:val="en-US"/>
        </w:rPr>
        <w:t>C1E175PBD00000E</w:t>
      </w:r>
      <w:r w:rsidRPr="009178FA">
        <w:rPr>
          <w:sz w:val="24"/>
        </w:rPr>
        <w:t>).</w:t>
      </w:r>
    </w:p>
    <w:p w14:paraId="6B07790E" w14:textId="77777777" w:rsidR="001511DA" w:rsidRPr="009178FA" w:rsidRDefault="001511DA" w:rsidP="000424C8">
      <w:pPr>
        <w:rPr>
          <w:sz w:val="24"/>
        </w:rPr>
      </w:pPr>
    </w:p>
    <w:p w14:paraId="7DB0C21B" w14:textId="51815B48" w:rsidR="001511DA" w:rsidRPr="009178FA" w:rsidRDefault="001511DA" w:rsidP="00136044">
      <w:pPr>
        <w:rPr>
          <w:b/>
          <w:bCs/>
          <w:sz w:val="24"/>
        </w:rPr>
      </w:pPr>
      <w:r w:rsidRPr="009178FA">
        <w:rPr>
          <w:b/>
          <w:bCs/>
          <w:sz w:val="24"/>
        </w:rPr>
        <w:t xml:space="preserve">Modification Groups: </w:t>
      </w:r>
    </w:p>
    <w:p w14:paraId="25EA1EDF" w14:textId="074F0649" w:rsidR="00824D9C" w:rsidRPr="009178FA" w:rsidRDefault="00824D9C" w:rsidP="00136044">
      <w:pPr>
        <w:rPr>
          <w:sz w:val="24"/>
        </w:rPr>
      </w:pPr>
      <w:r w:rsidRPr="009178FA">
        <w:rPr>
          <w:sz w:val="24"/>
        </w:rPr>
        <w:t xml:space="preserve">Group A helicopters are those which have a pre-mod </w:t>
      </w:r>
      <w:r w:rsidR="008A30E9" w:rsidRPr="009178FA">
        <w:rPr>
          <w:sz w:val="24"/>
        </w:rPr>
        <w:t>door</w:t>
      </w:r>
      <w:r w:rsidR="001511DA" w:rsidRPr="009178FA">
        <w:rPr>
          <w:sz w:val="24"/>
        </w:rPr>
        <w:t>, as defined in this AD,</w:t>
      </w:r>
      <w:r w:rsidRPr="009178FA">
        <w:rPr>
          <w:sz w:val="24"/>
        </w:rPr>
        <w:t xml:space="preserve"> installed.</w:t>
      </w:r>
    </w:p>
    <w:p w14:paraId="5D88F081" w14:textId="2ABC19B8" w:rsidR="00824D9C" w:rsidRPr="009178FA" w:rsidRDefault="00824D9C" w:rsidP="00136044">
      <w:pPr>
        <w:rPr>
          <w:sz w:val="24"/>
        </w:rPr>
      </w:pPr>
      <w:r w:rsidRPr="009178FA">
        <w:rPr>
          <w:sz w:val="24"/>
        </w:rPr>
        <w:t xml:space="preserve">Group B helicopters are those which </w:t>
      </w:r>
      <w:r w:rsidR="002B29A6" w:rsidRPr="009178FA">
        <w:rPr>
          <w:sz w:val="24"/>
        </w:rPr>
        <w:t>are not Group A</w:t>
      </w:r>
      <w:r w:rsidRPr="009178FA">
        <w:rPr>
          <w:sz w:val="24"/>
        </w:rPr>
        <w:t>.</w:t>
      </w:r>
    </w:p>
    <w:p w14:paraId="4AE461AE" w14:textId="1653057D" w:rsidR="00824D9C" w:rsidRPr="009178FA" w:rsidRDefault="00824D9C" w:rsidP="00136044">
      <w:pPr>
        <w:rPr>
          <w:sz w:val="24"/>
        </w:rPr>
      </w:pPr>
    </w:p>
    <w:p w14:paraId="75399260" w14:textId="77777777" w:rsidR="00D304B5" w:rsidRPr="004E2447" w:rsidRDefault="00682683" w:rsidP="00710126">
      <w:pPr>
        <w:rPr>
          <w:color w:val="007FC2"/>
          <w:sz w:val="24"/>
        </w:rPr>
      </w:pPr>
      <w:r w:rsidRPr="004E2447">
        <w:rPr>
          <w:b/>
          <w:color w:val="007FC2"/>
          <w:sz w:val="24"/>
        </w:rPr>
        <w:t>Reason:</w:t>
      </w:r>
    </w:p>
    <w:p w14:paraId="0E77A51D" w14:textId="77777777" w:rsidR="007203A4" w:rsidRDefault="007203A4" w:rsidP="007203A4">
      <w:pPr>
        <w:rPr>
          <w:sz w:val="24"/>
        </w:rPr>
      </w:pPr>
      <w:r>
        <w:rPr>
          <w:sz w:val="24"/>
        </w:rPr>
        <w:t xml:space="preserve">Occurrences were reported where, during operational checks of the functioning of the EC 175 flight crew emergency escape system, the BWW of one of the cockpit doors would not jettison as intended. Investigation revealed that the release cable to jettison the window had somehow come off the guide wheel and therefore the lock pins probably did not fully retract when the escape mechanism was activated. During further analyses, it was discovered that some jettison mechanisms had not been manufactured in conformity with the approved design, creating a too low tension of the release cable, as a result of which it could come loose and derail from the groove of the guide wheel. </w:t>
      </w:r>
      <w:r>
        <w:rPr>
          <w:sz w:val="24"/>
        </w:rPr>
        <w:br/>
      </w:r>
    </w:p>
    <w:p w14:paraId="1F060D1F" w14:textId="13B728FF" w:rsidR="007203A4" w:rsidRPr="007603FD" w:rsidRDefault="007203A4" w:rsidP="007203A4">
      <w:pPr>
        <w:rPr>
          <w:sz w:val="24"/>
        </w:rPr>
      </w:pPr>
      <w:r>
        <w:rPr>
          <w:sz w:val="24"/>
        </w:rPr>
        <w:t xml:space="preserve">It was also determined that the procedures in </w:t>
      </w:r>
      <w:r w:rsidRPr="00A7634C">
        <w:rPr>
          <w:sz w:val="24"/>
        </w:rPr>
        <w:t xml:space="preserve">the AH </w:t>
      </w:r>
      <w:r w:rsidR="005A401F" w:rsidRPr="00A7634C">
        <w:rPr>
          <w:sz w:val="24"/>
        </w:rPr>
        <w:t>EC 175 B</w:t>
      </w:r>
      <w:r w:rsidR="00040E52" w:rsidRPr="00A7634C">
        <w:rPr>
          <w:sz w:val="24"/>
        </w:rPr>
        <w:t xml:space="preserve"> </w:t>
      </w:r>
      <w:r w:rsidR="00FE23BE" w:rsidRPr="00A7634C">
        <w:rPr>
          <w:sz w:val="24"/>
        </w:rPr>
        <w:t xml:space="preserve">aircraft </w:t>
      </w:r>
      <w:r w:rsidRPr="00A7634C">
        <w:rPr>
          <w:sz w:val="24"/>
        </w:rPr>
        <w:t xml:space="preserve">maintenance manual </w:t>
      </w:r>
      <w:r w:rsidR="00040E52" w:rsidRPr="00A7634C">
        <w:rPr>
          <w:sz w:val="24"/>
        </w:rPr>
        <w:t>(</w:t>
      </w:r>
      <w:r w:rsidR="00FE23BE" w:rsidRPr="00A7634C">
        <w:rPr>
          <w:sz w:val="24"/>
        </w:rPr>
        <w:t>A</w:t>
      </w:r>
      <w:r w:rsidR="00040E52" w:rsidRPr="00A7634C">
        <w:rPr>
          <w:sz w:val="24"/>
        </w:rPr>
        <w:t xml:space="preserve">MM) </w:t>
      </w:r>
      <w:r>
        <w:rPr>
          <w:sz w:val="24"/>
        </w:rPr>
        <w:t xml:space="preserve">for the (periodical) check of the BWW jettison mechanism, including instructions for re-installation of the BWW and checking </w:t>
      </w:r>
      <w:r w:rsidRPr="003D7166">
        <w:rPr>
          <w:sz w:val="24"/>
        </w:rPr>
        <w:t xml:space="preserve">the correct connection (installation) of </w:t>
      </w:r>
      <w:r>
        <w:rPr>
          <w:sz w:val="24"/>
        </w:rPr>
        <w:t>the jettison (release) mechanism after each performed operational check, was not robust enough, with the risk that after execution of such a check, the jettison mechanism of the escape window would not function properly in case of its activation during a real emergency.</w:t>
      </w:r>
      <w:r>
        <w:rPr>
          <w:sz w:val="24"/>
        </w:rPr>
        <w:br/>
      </w:r>
    </w:p>
    <w:p w14:paraId="463231F5" w14:textId="77777777" w:rsidR="007203A4" w:rsidRPr="007603FD" w:rsidRDefault="007203A4" w:rsidP="007203A4">
      <w:pPr>
        <w:rPr>
          <w:sz w:val="24"/>
        </w:rPr>
      </w:pPr>
      <w:r w:rsidRPr="004342D1">
        <w:rPr>
          <w:sz w:val="24"/>
        </w:rPr>
        <w:t>These conditions, if not detected and corrected, could prevent jettisoning of the BWW of a cockpit door used as an emergency</w:t>
      </w:r>
      <w:r w:rsidRPr="007603FD">
        <w:rPr>
          <w:sz w:val="24"/>
        </w:rPr>
        <w:t xml:space="preserve"> exit</w:t>
      </w:r>
      <w:r>
        <w:rPr>
          <w:sz w:val="24"/>
        </w:rPr>
        <w:t>, which especially</w:t>
      </w:r>
      <w:r w:rsidRPr="007603FD">
        <w:rPr>
          <w:sz w:val="24"/>
        </w:rPr>
        <w:t xml:space="preserve"> in case of water impact or ditching </w:t>
      </w:r>
      <w:r>
        <w:rPr>
          <w:sz w:val="24"/>
        </w:rPr>
        <w:t xml:space="preserve">and </w:t>
      </w:r>
      <w:r w:rsidRPr="007603FD">
        <w:rPr>
          <w:sz w:val="24"/>
        </w:rPr>
        <w:t xml:space="preserve">capsizing of the helicopter, </w:t>
      </w:r>
      <w:r>
        <w:rPr>
          <w:sz w:val="24"/>
        </w:rPr>
        <w:t>could possibly</w:t>
      </w:r>
      <w:r w:rsidRPr="007603FD">
        <w:rPr>
          <w:sz w:val="24"/>
        </w:rPr>
        <w:t xml:space="preserve"> result in the inability for the flight crew to escape. </w:t>
      </w:r>
    </w:p>
    <w:p w14:paraId="0EB359BA" w14:textId="77777777" w:rsidR="007203A4" w:rsidRPr="007603FD" w:rsidRDefault="007203A4" w:rsidP="007203A4">
      <w:pPr>
        <w:rPr>
          <w:sz w:val="24"/>
        </w:rPr>
      </w:pPr>
    </w:p>
    <w:p w14:paraId="57F8F37B" w14:textId="2638E2D3" w:rsidR="007203A4" w:rsidRPr="003C089A" w:rsidRDefault="007203A4" w:rsidP="007203A4">
      <w:pPr>
        <w:rPr>
          <w:sz w:val="24"/>
        </w:rPr>
      </w:pPr>
      <w:r w:rsidRPr="007603FD">
        <w:rPr>
          <w:sz w:val="24"/>
        </w:rPr>
        <w:t xml:space="preserve">To address this unsafe condition, </w:t>
      </w:r>
      <w:r>
        <w:rPr>
          <w:sz w:val="24"/>
        </w:rPr>
        <w:t>AH</w:t>
      </w:r>
      <w:r w:rsidRPr="007603FD">
        <w:rPr>
          <w:sz w:val="24"/>
        </w:rPr>
        <w:t xml:space="preserve"> issued the ASB, </w:t>
      </w:r>
      <w:r w:rsidRPr="00A7634C">
        <w:rPr>
          <w:sz w:val="24"/>
        </w:rPr>
        <w:t xml:space="preserve">as defined in this AD, to provide inspection </w:t>
      </w:r>
      <w:r w:rsidR="002C525C" w:rsidRPr="00A7634C">
        <w:rPr>
          <w:sz w:val="24"/>
        </w:rPr>
        <w:t xml:space="preserve">and </w:t>
      </w:r>
      <w:r w:rsidR="00E37B1A" w:rsidRPr="00A7634C">
        <w:rPr>
          <w:sz w:val="24"/>
        </w:rPr>
        <w:t>amended</w:t>
      </w:r>
      <w:r w:rsidR="002C525C" w:rsidRPr="00A7634C">
        <w:rPr>
          <w:sz w:val="24"/>
        </w:rPr>
        <w:t xml:space="preserve"> </w:t>
      </w:r>
      <w:r w:rsidR="009D7050" w:rsidRPr="00A7634C">
        <w:rPr>
          <w:sz w:val="24"/>
        </w:rPr>
        <w:t>(</w:t>
      </w:r>
      <w:r w:rsidR="002C525C" w:rsidRPr="00A7634C">
        <w:rPr>
          <w:sz w:val="24"/>
        </w:rPr>
        <w:t>re</w:t>
      </w:r>
      <w:r w:rsidR="009D7050" w:rsidRPr="00A7634C">
        <w:rPr>
          <w:sz w:val="24"/>
        </w:rPr>
        <w:t>-)</w:t>
      </w:r>
      <w:r w:rsidR="002C525C" w:rsidRPr="00A7634C">
        <w:rPr>
          <w:sz w:val="24"/>
        </w:rPr>
        <w:t xml:space="preserve">installation </w:t>
      </w:r>
      <w:r w:rsidRPr="00A7634C">
        <w:rPr>
          <w:sz w:val="24"/>
        </w:rPr>
        <w:t xml:space="preserve">instructions </w:t>
      </w:r>
      <w:r w:rsidR="002C525C" w:rsidRPr="00A7634C">
        <w:rPr>
          <w:sz w:val="24"/>
        </w:rPr>
        <w:t xml:space="preserve">for the jettison mechanism of the BWW, </w:t>
      </w:r>
      <w:r w:rsidRPr="00A7634C">
        <w:rPr>
          <w:sz w:val="24"/>
        </w:rPr>
        <w:t>and to introduce</w:t>
      </w:r>
      <w:r w:rsidR="00567084" w:rsidRPr="00A7634C">
        <w:rPr>
          <w:sz w:val="24"/>
        </w:rPr>
        <w:t xml:space="preserve"> </w:t>
      </w:r>
      <w:r w:rsidR="00152786" w:rsidRPr="00A7634C">
        <w:rPr>
          <w:sz w:val="24"/>
        </w:rPr>
        <w:t xml:space="preserve">amended and </w:t>
      </w:r>
      <w:r w:rsidRPr="00A7634C">
        <w:rPr>
          <w:sz w:val="24"/>
        </w:rPr>
        <w:t>additional maintenance tasks</w:t>
      </w:r>
      <w:r w:rsidR="002C525C" w:rsidRPr="00A7634C">
        <w:rPr>
          <w:sz w:val="24"/>
        </w:rPr>
        <w:t>.</w:t>
      </w:r>
      <w:r w:rsidR="00152786">
        <w:rPr>
          <w:sz w:val="24"/>
        </w:rPr>
        <w:t xml:space="preserve"> </w:t>
      </w:r>
      <w:r w:rsidR="00E37B1A">
        <w:rPr>
          <w:sz w:val="24"/>
        </w:rPr>
        <w:br/>
      </w:r>
      <w:r w:rsidR="002C525C" w:rsidRPr="00A7634C">
        <w:rPr>
          <w:sz w:val="24"/>
        </w:rPr>
        <w:lastRenderedPageBreak/>
        <w:t>C</w:t>
      </w:r>
      <w:r w:rsidR="00152786" w:rsidRPr="00A7634C">
        <w:rPr>
          <w:sz w:val="24"/>
        </w:rPr>
        <w:t>onsequently,</w:t>
      </w:r>
      <w:bookmarkStart w:id="2" w:name="_Hlk133410766"/>
      <w:r w:rsidR="00152786" w:rsidRPr="00A7634C">
        <w:rPr>
          <w:sz w:val="24"/>
        </w:rPr>
        <w:t xml:space="preserve"> EASA issued</w:t>
      </w:r>
      <w:bookmarkEnd w:id="2"/>
      <w:r w:rsidRPr="00A7634C">
        <w:rPr>
          <w:sz w:val="24"/>
        </w:rPr>
        <w:t xml:space="preserve"> AD</w:t>
      </w:r>
      <w:r w:rsidR="00152786" w:rsidRPr="00A7634C">
        <w:rPr>
          <w:sz w:val="24"/>
        </w:rPr>
        <w:t xml:space="preserve"> </w:t>
      </w:r>
      <w:r w:rsidRPr="00A7634C">
        <w:rPr>
          <w:sz w:val="24"/>
        </w:rPr>
        <w:t>2023-0129</w:t>
      </w:r>
      <w:r w:rsidR="00152786" w:rsidRPr="00A7634C">
        <w:rPr>
          <w:sz w:val="24"/>
        </w:rPr>
        <w:t xml:space="preserve"> to </w:t>
      </w:r>
      <w:r w:rsidRPr="00A7634C">
        <w:rPr>
          <w:sz w:val="24"/>
        </w:rPr>
        <w:t>requir</w:t>
      </w:r>
      <w:r w:rsidR="00E37B1A" w:rsidRPr="00A7634C">
        <w:rPr>
          <w:sz w:val="24"/>
        </w:rPr>
        <w:t>e</w:t>
      </w:r>
      <w:r w:rsidRPr="00A7634C">
        <w:rPr>
          <w:sz w:val="24"/>
        </w:rPr>
        <w:t xml:space="preserve"> a one-</w:t>
      </w:r>
      <w:r>
        <w:rPr>
          <w:sz w:val="24"/>
        </w:rPr>
        <w:t>time inspection of all affected parts and,</w:t>
      </w:r>
      <w:r w:rsidRPr="00B1730F">
        <w:rPr>
          <w:sz w:val="24"/>
        </w:rPr>
        <w:t xml:space="preserve"> </w:t>
      </w:r>
      <w:r>
        <w:rPr>
          <w:sz w:val="24"/>
        </w:rPr>
        <w:t>depending on findings, accomplishment of applicable corrective action(s)</w:t>
      </w:r>
      <w:r w:rsidR="00E37B1A">
        <w:rPr>
          <w:sz w:val="24"/>
        </w:rPr>
        <w:t>, and</w:t>
      </w:r>
      <w:r>
        <w:rPr>
          <w:sz w:val="24"/>
        </w:rPr>
        <w:t xml:space="preserve"> also implementation of more robust periodical operational checks of the BWW jettison system, including</w:t>
      </w:r>
      <w:r w:rsidRPr="003C089A">
        <w:rPr>
          <w:sz w:val="24"/>
        </w:rPr>
        <w:t xml:space="preserve"> </w:t>
      </w:r>
      <w:r>
        <w:rPr>
          <w:sz w:val="24"/>
        </w:rPr>
        <w:t>a thorough check of the activation</w:t>
      </w:r>
      <w:r w:rsidRPr="007A59B0">
        <w:rPr>
          <w:sz w:val="24"/>
        </w:rPr>
        <w:t xml:space="preserve"> mechanism after each re-installation of </w:t>
      </w:r>
      <w:r>
        <w:rPr>
          <w:sz w:val="24"/>
        </w:rPr>
        <w:t>the</w:t>
      </w:r>
      <w:r w:rsidRPr="007A59B0">
        <w:rPr>
          <w:sz w:val="24"/>
        </w:rPr>
        <w:t xml:space="preserve"> BWW</w:t>
      </w:r>
      <w:r>
        <w:rPr>
          <w:sz w:val="24"/>
        </w:rPr>
        <w:t>.</w:t>
      </w:r>
    </w:p>
    <w:p w14:paraId="75399262" w14:textId="01CE65BE" w:rsidR="00682683" w:rsidRDefault="00682683" w:rsidP="00710126">
      <w:pPr>
        <w:rPr>
          <w:sz w:val="24"/>
        </w:rPr>
      </w:pPr>
    </w:p>
    <w:p w14:paraId="7202965F" w14:textId="682DD56E" w:rsidR="00133770" w:rsidRPr="00A7634C" w:rsidRDefault="00F26A2D" w:rsidP="0038751F">
      <w:pPr>
        <w:rPr>
          <w:sz w:val="24"/>
        </w:rPr>
      </w:pPr>
      <w:r w:rsidRPr="00A7634C">
        <w:rPr>
          <w:sz w:val="24"/>
        </w:rPr>
        <w:t xml:space="preserve">Since </w:t>
      </w:r>
      <w:r w:rsidR="00133770" w:rsidRPr="00A7634C">
        <w:rPr>
          <w:sz w:val="24"/>
        </w:rPr>
        <w:t xml:space="preserve">that </w:t>
      </w:r>
      <w:r w:rsidRPr="00A7634C">
        <w:rPr>
          <w:sz w:val="24"/>
        </w:rPr>
        <w:t xml:space="preserve">AD was published, AH improved the design of the </w:t>
      </w:r>
      <w:r w:rsidR="007A5D3D" w:rsidRPr="00A7634C">
        <w:rPr>
          <w:sz w:val="24"/>
        </w:rPr>
        <w:t xml:space="preserve">internal activation handles for the flight crew emergency escape system in the </w:t>
      </w:r>
      <w:r w:rsidR="00D908D0" w:rsidRPr="00A7634C">
        <w:rPr>
          <w:sz w:val="24"/>
        </w:rPr>
        <w:t>cockpit</w:t>
      </w:r>
      <w:r w:rsidR="007A5D3D" w:rsidRPr="00A7634C">
        <w:rPr>
          <w:sz w:val="24"/>
        </w:rPr>
        <w:t xml:space="preserve"> doors,</w:t>
      </w:r>
      <w:r w:rsidRPr="00A7634C">
        <w:rPr>
          <w:sz w:val="24"/>
        </w:rPr>
        <w:t xml:space="preserve"> </w:t>
      </w:r>
      <w:r w:rsidR="007A5D3D" w:rsidRPr="00A7634C">
        <w:rPr>
          <w:sz w:val="24"/>
        </w:rPr>
        <w:t xml:space="preserve">including </w:t>
      </w:r>
      <w:r w:rsidR="00E04FC5" w:rsidRPr="00A7634C">
        <w:rPr>
          <w:sz w:val="24"/>
        </w:rPr>
        <w:t xml:space="preserve">a redesigned </w:t>
      </w:r>
      <w:r w:rsidR="007A5D3D" w:rsidRPr="00A7634C">
        <w:rPr>
          <w:sz w:val="24"/>
        </w:rPr>
        <w:t xml:space="preserve">guide wheel for the release cable </w:t>
      </w:r>
      <w:r w:rsidR="00E04FC5" w:rsidRPr="00A7634C">
        <w:rPr>
          <w:sz w:val="24"/>
        </w:rPr>
        <w:t>of</w:t>
      </w:r>
      <w:r w:rsidR="005369C1" w:rsidRPr="00A7634C">
        <w:rPr>
          <w:sz w:val="24"/>
        </w:rPr>
        <w:t xml:space="preserve"> the BWW jettison mechanism</w:t>
      </w:r>
      <w:r w:rsidR="00DE2212" w:rsidRPr="00A7634C">
        <w:rPr>
          <w:sz w:val="24"/>
        </w:rPr>
        <w:t>, and</w:t>
      </w:r>
      <w:r w:rsidRPr="00A7634C">
        <w:rPr>
          <w:sz w:val="24"/>
        </w:rPr>
        <w:t xml:space="preserve"> published the modification ASB</w:t>
      </w:r>
      <w:r w:rsidR="005369C1" w:rsidRPr="00A7634C">
        <w:rPr>
          <w:sz w:val="24"/>
        </w:rPr>
        <w:t>, as defined in this AD</w:t>
      </w:r>
      <w:r w:rsidR="00133770" w:rsidRPr="00A7634C">
        <w:rPr>
          <w:sz w:val="24"/>
        </w:rPr>
        <w:t>.</w:t>
      </w:r>
    </w:p>
    <w:p w14:paraId="6228A093" w14:textId="77777777" w:rsidR="00133770" w:rsidRPr="00B0106E" w:rsidRDefault="00133770" w:rsidP="0038751F">
      <w:pPr>
        <w:rPr>
          <w:sz w:val="24"/>
          <w:highlight w:val="yellow"/>
        </w:rPr>
      </w:pPr>
    </w:p>
    <w:p w14:paraId="7175B44A" w14:textId="515836DE" w:rsidR="003A1CA6" w:rsidRPr="00A7634C" w:rsidRDefault="00133770" w:rsidP="0038751F">
      <w:pPr>
        <w:rPr>
          <w:sz w:val="24"/>
        </w:rPr>
      </w:pPr>
      <w:r w:rsidRPr="00A7634C">
        <w:rPr>
          <w:sz w:val="24"/>
        </w:rPr>
        <w:t>AH also</w:t>
      </w:r>
      <w:r w:rsidR="00F26A2D" w:rsidRPr="00A7634C">
        <w:rPr>
          <w:sz w:val="24"/>
        </w:rPr>
        <w:t xml:space="preserve"> updated the work cards for removal and installation of the BWW</w:t>
      </w:r>
      <w:r w:rsidR="00D90993" w:rsidRPr="00A7634C">
        <w:rPr>
          <w:sz w:val="24"/>
        </w:rPr>
        <w:t xml:space="preserve"> in the </w:t>
      </w:r>
      <w:r w:rsidR="00FE23BE" w:rsidRPr="00A7634C">
        <w:rPr>
          <w:sz w:val="24"/>
        </w:rPr>
        <w:t>AMM</w:t>
      </w:r>
      <w:r w:rsidR="009B06EB">
        <w:rPr>
          <w:sz w:val="24"/>
        </w:rPr>
        <w:t>.</w:t>
      </w:r>
    </w:p>
    <w:p w14:paraId="09531EEB" w14:textId="73BB16B7" w:rsidR="00F26A2D" w:rsidRPr="00B0106E" w:rsidRDefault="00F26A2D" w:rsidP="00F26A2D">
      <w:pPr>
        <w:rPr>
          <w:sz w:val="24"/>
          <w:highlight w:val="yellow"/>
        </w:rPr>
      </w:pPr>
    </w:p>
    <w:p w14:paraId="54D5E527" w14:textId="68672215" w:rsidR="00F26A2D" w:rsidRPr="00E41BA8" w:rsidRDefault="00F26A2D" w:rsidP="00F26A2D">
      <w:pPr>
        <w:rPr>
          <w:sz w:val="24"/>
        </w:rPr>
      </w:pPr>
      <w:r w:rsidRPr="007253A7">
        <w:rPr>
          <w:sz w:val="24"/>
        </w:rPr>
        <w:t>For the reasons described above, this AD retains the</w:t>
      </w:r>
      <w:r w:rsidR="00DE2212" w:rsidRPr="007253A7">
        <w:rPr>
          <w:sz w:val="24"/>
        </w:rPr>
        <w:t xml:space="preserve"> inspection</w:t>
      </w:r>
      <w:r w:rsidRPr="007253A7">
        <w:rPr>
          <w:sz w:val="24"/>
        </w:rPr>
        <w:t xml:space="preserve"> </w:t>
      </w:r>
      <w:r w:rsidR="00295EB3">
        <w:rPr>
          <w:sz w:val="24"/>
        </w:rPr>
        <w:t xml:space="preserve">and corrective action </w:t>
      </w:r>
      <w:r w:rsidRPr="007253A7">
        <w:rPr>
          <w:sz w:val="24"/>
        </w:rPr>
        <w:t xml:space="preserve">requirements of </w:t>
      </w:r>
      <w:r w:rsidR="00A65CB5" w:rsidRPr="007253A7">
        <w:rPr>
          <w:sz w:val="24"/>
        </w:rPr>
        <w:t xml:space="preserve">EASA </w:t>
      </w:r>
      <w:r w:rsidRPr="007253A7">
        <w:rPr>
          <w:sz w:val="24"/>
        </w:rPr>
        <w:t>AD</w:t>
      </w:r>
      <w:r w:rsidR="00A65CB5" w:rsidRPr="007253A7">
        <w:rPr>
          <w:sz w:val="24"/>
        </w:rPr>
        <w:t xml:space="preserve"> </w:t>
      </w:r>
      <w:r w:rsidRPr="007253A7">
        <w:rPr>
          <w:sz w:val="24"/>
        </w:rPr>
        <w:t>2023-0129</w:t>
      </w:r>
      <w:r w:rsidR="00DF0D18" w:rsidRPr="007253A7">
        <w:rPr>
          <w:sz w:val="24"/>
        </w:rPr>
        <w:t>,</w:t>
      </w:r>
      <w:r w:rsidR="00A65CB5" w:rsidRPr="007253A7">
        <w:rPr>
          <w:sz w:val="24"/>
        </w:rPr>
        <w:t xml:space="preserve"> which is superseded,</w:t>
      </w:r>
      <w:r w:rsidRPr="007253A7">
        <w:rPr>
          <w:sz w:val="24"/>
        </w:rPr>
        <w:t xml:space="preserve"> </w:t>
      </w:r>
      <w:r w:rsidR="00DE2212" w:rsidRPr="007253A7">
        <w:rPr>
          <w:sz w:val="24"/>
        </w:rPr>
        <w:t xml:space="preserve">and </w:t>
      </w:r>
      <w:r w:rsidRPr="007253A7">
        <w:rPr>
          <w:sz w:val="24"/>
        </w:rPr>
        <w:t>requi</w:t>
      </w:r>
      <w:r w:rsidR="00A65CB5" w:rsidRPr="007253A7">
        <w:rPr>
          <w:sz w:val="24"/>
        </w:rPr>
        <w:t>r</w:t>
      </w:r>
      <w:r w:rsidR="00DE2212" w:rsidRPr="007253A7">
        <w:rPr>
          <w:sz w:val="24"/>
        </w:rPr>
        <w:t>es</w:t>
      </w:r>
      <w:r w:rsidR="00DF0D18" w:rsidRPr="007253A7">
        <w:rPr>
          <w:sz w:val="24"/>
        </w:rPr>
        <w:t xml:space="preserve"> </w:t>
      </w:r>
      <w:r w:rsidR="00A65CB5" w:rsidRPr="007253A7">
        <w:rPr>
          <w:sz w:val="24"/>
        </w:rPr>
        <w:t>in addition</w:t>
      </w:r>
      <w:r w:rsidRPr="007253A7">
        <w:rPr>
          <w:sz w:val="24"/>
        </w:rPr>
        <w:t xml:space="preserve"> modification of </w:t>
      </w:r>
      <w:r w:rsidR="008A30E9" w:rsidRPr="007253A7">
        <w:rPr>
          <w:sz w:val="24"/>
        </w:rPr>
        <w:t>pre-mod doors</w:t>
      </w:r>
      <w:r w:rsidR="009B06EB">
        <w:rPr>
          <w:sz w:val="24"/>
        </w:rPr>
        <w:t>, as defined in this AD</w:t>
      </w:r>
      <w:r w:rsidR="00892137" w:rsidRPr="007253A7">
        <w:rPr>
          <w:sz w:val="24"/>
        </w:rPr>
        <w:t>.</w:t>
      </w:r>
    </w:p>
    <w:p w14:paraId="0DDCEFF5" w14:textId="77777777" w:rsidR="00F26A2D" w:rsidRPr="004E2447" w:rsidRDefault="00F26A2D" w:rsidP="00710126">
      <w:pPr>
        <w:rPr>
          <w:sz w:val="24"/>
        </w:rPr>
      </w:pPr>
    </w:p>
    <w:p w14:paraId="75399263" w14:textId="77777777" w:rsidR="00682683" w:rsidRPr="004E2447" w:rsidRDefault="00682683" w:rsidP="00710126">
      <w:pPr>
        <w:rPr>
          <w:b/>
          <w:color w:val="007FC2"/>
          <w:sz w:val="24"/>
        </w:rPr>
      </w:pPr>
      <w:r w:rsidRPr="004E2447">
        <w:rPr>
          <w:b/>
          <w:color w:val="007FC2"/>
          <w:sz w:val="24"/>
        </w:rPr>
        <w:t>Required Action(s) and Compliance Time(s):</w:t>
      </w:r>
    </w:p>
    <w:p w14:paraId="75399264" w14:textId="1CC6FA9C" w:rsidR="00682683" w:rsidRPr="004E2447" w:rsidRDefault="00E21A3C" w:rsidP="00710126">
      <w:pPr>
        <w:rPr>
          <w:sz w:val="24"/>
        </w:rPr>
      </w:pPr>
      <w:r w:rsidRPr="00E21A3C">
        <w:rPr>
          <w:sz w:val="24"/>
        </w:rPr>
        <w:t>Required as indicated by this AD, unless the action(s) required by this AD have been already accomplished</w:t>
      </w:r>
      <w:r w:rsidR="00682683" w:rsidRPr="004E2447">
        <w:rPr>
          <w:sz w:val="24"/>
        </w:rPr>
        <w:t>:</w:t>
      </w:r>
    </w:p>
    <w:p w14:paraId="75399265" w14:textId="77777777" w:rsidR="005E1E69" w:rsidRPr="004E2447" w:rsidRDefault="005E1E69" w:rsidP="00710126">
      <w:pPr>
        <w:rPr>
          <w:sz w:val="24"/>
        </w:rPr>
      </w:pPr>
    </w:p>
    <w:p w14:paraId="20AE0F44" w14:textId="77777777" w:rsidR="007203A4" w:rsidRPr="008619C8" w:rsidRDefault="007203A4" w:rsidP="007203A4">
      <w:pPr>
        <w:rPr>
          <w:sz w:val="24"/>
        </w:rPr>
      </w:pPr>
      <w:r>
        <w:rPr>
          <w:b/>
          <w:sz w:val="24"/>
        </w:rPr>
        <w:t>Inspection(</w:t>
      </w:r>
      <w:r w:rsidRPr="00F6613D">
        <w:rPr>
          <w:b/>
          <w:sz w:val="24"/>
        </w:rPr>
        <w:t>s</w:t>
      </w:r>
      <w:r>
        <w:rPr>
          <w:b/>
          <w:sz w:val="24"/>
        </w:rPr>
        <w:t>)</w:t>
      </w:r>
      <w:r w:rsidRPr="008619C8">
        <w:rPr>
          <w:sz w:val="24"/>
        </w:rPr>
        <w:t>:</w:t>
      </w:r>
    </w:p>
    <w:p w14:paraId="508C773F" w14:textId="70ED6850" w:rsidR="007203A4" w:rsidRPr="009427D0" w:rsidRDefault="007203A4" w:rsidP="007203A4">
      <w:pPr>
        <w:ind w:left="426" w:hanging="426"/>
        <w:rPr>
          <w:sz w:val="24"/>
        </w:rPr>
      </w:pPr>
      <w:r>
        <w:rPr>
          <w:sz w:val="24"/>
        </w:rPr>
        <w:t>(1)</w:t>
      </w:r>
      <w:r>
        <w:rPr>
          <w:sz w:val="24"/>
        </w:rPr>
        <w:tab/>
      </w:r>
      <w:r w:rsidRPr="009427D0">
        <w:rPr>
          <w:sz w:val="24"/>
        </w:rPr>
        <w:t xml:space="preserve">For Group 1 helicopters: Within 1 760 flight hours or 24 months, whichever occurs first </w:t>
      </w:r>
      <w:r w:rsidRPr="007123AA">
        <w:rPr>
          <w:sz w:val="24"/>
        </w:rPr>
        <w:t xml:space="preserve">after </w:t>
      </w:r>
      <w:r w:rsidR="00F26A2D" w:rsidRPr="007123AA">
        <w:rPr>
          <w:sz w:val="24"/>
        </w:rPr>
        <w:t xml:space="preserve">13 </w:t>
      </w:r>
      <w:r w:rsidR="00567084" w:rsidRPr="007123AA">
        <w:rPr>
          <w:sz w:val="24"/>
        </w:rPr>
        <w:t xml:space="preserve"> </w:t>
      </w:r>
      <w:r w:rsidR="00F26A2D" w:rsidRPr="007123AA">
        <w:rPr>
          <w:sz w:val="24"/>
        </w:rPr>
        <w:t>July 2023 [</w:t>
      </w:r>
      <w:r w:rsidRPr="007123AA">
        <w:rPr>
          <w:sz w:val="24"/>
        </w:rPr>
        <w:t xml:space="preserve">the effective date of </w:t>
      </w:r>
      <w:r w:rsidR="00CC3C54" w:rsidRPr="007123AA">
        <w:rPr>
          <w:sz w:val="24"/>
        </w:rPr>
        <w:t xml:space="preserve">EASA </w:t>
      </w:r>
      <w:r w:rsidR="00F26A2D" w:rsidRPr="007123AA">
        <w:rPr>
          <w:sz w:val="24"/>
        </w:rPr>
        <w:t>AD</w:t>
      </w:r>
      <w:r w:rsidR="004B7778" w:rsidRPr="007123AA">
        <w:rPr>
          <w:sz w:val="24"/>
        </w:rPr>
        <w:t xml:space="preserve"> </w:t>
      </w:r>
      <w:r w:rsidR="00F26A2D" w:rsidRPr="007123AA">
        <w:rPr>
          <w:sz w:val="24"/>
        </w:rPr>
        <w:t>2023-0129]</w:t>
      </w:r>
      <w:r w:rsidRPr="007123AA">
        <w:rPr>
          <w:sz w:val="24"/>
        </w:rPr>
        <w:t>, inspect each affected part</w:t>
      </w:r>
      <w:r w:rsidRPr="009427D0">
        <w:rPr>
          <w:sz w:val="24"/>
        </w:rPr>
        <w:t xml:space="preserve"> for conformity by checking the correct position of the emergency exit mechanism rod nut plate in accordance with the instructions of sections 4.2 and 4.3 of the procedure, as defined in this AD.</w:t>
      </w:r>
    </w:p>
    <w:p w14:paraId="37C79A08" w14:textId="77777777" w:rsidR="007203A4" w:rsidRPr="009427D0" w:rsidRDefault="007203A4" w:rsidP="007203A4">
      <w:pPr>
        <w:ind w:left="426" w:hanging="426"/>
        <w:rPr>
          <w:sz w:val="24"/>
        </w:rPr>
      </w:pPr>
    </w:p>
    <w:p w14:paraId="7F6CFF31" w14:textId="670983DE" w:rsidR="007203A4" w:rsidRPr="002946A0" w:rsidRDefault="007203A4" w:rsidP="007203A4">
      <w:pPr>
        <w:ind w:left="426" w:hanging="426"/>
        <w:rPr>
          <w:b/>
          <w:bCs/>
          <w:sz w:val="24"/>
        </w:rPr>
      </w:pPr>
      <w:r w:rsidRPr="002946A0">
        <w:rPr>
          <w:b/>
          <w:bCs/>
          <w:sz w:val="24"/>
        </w:rPr>
        <w:t xml:space="preserve">Corrective </w:t>
      </w:r>
      <w:r w:rsidR="003A1CA6">
        <w:rPr>
          <w:b/>
          <w:bCs/>
          <w:sz w:val="24"/>
        </w:rPr>
        <w:t>A</w:t>
      </w:r>
      <w:r w:rsidRPr="002946A0">
        <w:rPr>
          <w:b/>
          <w:bCs/>
          <w:sz w:val="24"/>
        </w:rPr>
        <w:t>ction(s)</w:t>
      </w:r>
      <w:r w:rsidRPr="009427D0">
        <w:rPr>
          <w:sz w:val="24"/>
        </w:rPr>
        <w:t xml:space="preserve">: </w:t>
      </w:r>
    </w:p>
    <w:p w14:paraId="1386F649" w14:textId="77777777" w:rsidR="007203A4" w:rsidRPr="002946A0" w:rsidRDefault="007203A4" w:rsidP="007203A4">
      <w:pPr>
        <w:ind w:left="426" w:hanging="426"/>
        <w:rPr>
          <w:sz w:val="24"/>
        </w:rPr>
      </w:pPr>
      <w:r w:rsidRPr="002946A0">
        <w:rPr>
          <w:sz w:val="24"/>
        </w:rPr>
        <w:t>(</w:t>
      </w:r>
      <w:r>
        <w:rPr>
          <w:sz w:val="24"/>
        </w:rPr>
        <w:t>2</w:t>
      </w:r>
      <w:r w:rsidRPr="002946A0">
        <w:rPr>
          <w:sz w:val="24"/>
        </w:rPr>
        <w:t>)</w:t>
      </w:r>
      <w:r w:rsidRPr="002946A0">
        <w:rPr>
          <w:sz w:val="24"/>
        </w:rPr>
        <w:tab/>
        <w:t xml:space="preserve">For Group 1 helicopters: If, during the inspection as required by paragraph (1) of this AD, any discrepancy is detected, as defined in the ASB, </w:t>
      </w:r>
      <w:r w:rsidRPr="00FA26BB">
        <w:rPr>
          <w:sz w:val="24"/>
        </w:rPr>
        <w:t>before next flight</w:t>
      </w:r>
      <w:r w:rsidRPr="002946A0">
        <w:rPr>
          <w:sz w:val="24"/>
        </w:rPr>
        <w:t xml:space="preserve">, replace the BWW </w:t>
      </w:r>
      <w:r w:rsidRPr="002946A0">
        <w:rPr>
          <w:bCs/>
          <w:sz w:val="24"/>
        </w:rPr>
        <w:t xml:space="preserve">jettison </w:t>
      </w:r>
      <w:r w:rsidRPr="002946A0">
        <w:rPr>
          <w:sz w:val="24"/>
        </w:rPr>
        <w:t>(release)</w:t>
      </w:r>
      <w:r w:rsidRPr="002946A0">
        <w:rPr>
          <w:bCs/>
          <w:sz w:val="24"/>
        </w:rPr>
        <w:t xml:space="preserve"> mechanism in accordance with the instructions </w:t>
      </w:r>
      <w:r>
        <w:rPr>
          <w:bCs/>
          <w:sz w:val="24"/>
        </w:rPr>
        <w:t>of section</w:t>
      </w:r>
      <w:r w:rsidRPr="002946A0">
        <w:rPr>
          <w:sz w:val="24"/>
        </w:rPr>
        <w:t xml:space="preserve"> 4.3 of the procedure </w:t>
      </w:r>
      <w:r w:rsidRPr="002946A0">
        <w:rPr>
          <w:bCs/>
          <w:sz w:val="24"/>
        </w:rPr>
        <w:t xml:space="preserve">and, </w:t>
      </w:r>
      <w:r>
        <w:rPr>
          <w:bCs/>
          <w:sz w:val="24"/>
        </w:rPr>
        <w:t>before release to service</w:t>
      </w:r>
      <w:r w:rsidRPr="002946A0">
        <w:rPr>
          <w:bCs/>
          <w:sz w:val="24"/>
        </w:rPr>
        <w:t xml:space="preserve">, </w:t>
      </w:r>
      <w:r w:rsidRPr="002946A0">
        <w:rPr>
          <w:sz w:val="24"/>
        </w:rPr>
        <w:t xml:space="preserve">check and adjust, as applicable, the tension of the release cable in accordance with the instructions </w:t>
      </w:r>
      <w:r>
        <w:rPr>
          <w:sz w:val="24"/>
        </w:rPr>
        <w:t>of section</w:t>
      </w:r>
      <w:r w:rsidRPr="002946A0">
        <w:rPr>
          <w:sz w:val="24"/>
        </w:rPr>
        <w:t xml:space="preserve"> 4.4 of the procedure.</w:t>
      </w:r>
    </w:p>
    <w:p w14:paraId="3BA30F2F" w14:textId="77777777" w:rsidR="007203A4" w:rsidRPr="002946A0" w:rsidRDefault="007203A4" w:rsidP="007203A4">
      <w:pPr>
        <w:ind w:left="426" w:hanging="426"/>
        <w:rPr>
          <w:sz w:val="24"/>
        </w:rPr>
      </w:pPr>
    </w:p>
    <w:p w14:paraId="798A4E8B" w14:textId="77777777" w:rsidR="007203A4" w:rsidRDefault="007203A4" w:rsidP="007203A4">
      <w:pPr>
        <w:ind w:left="426" w:hanging="426"/>
        <w:rPr>
          <w:sz w:val="24"/>
        </w:rPr>
      </w:pPr>
      <w:r w:rsidRPr="002946A0">
        <w:rPr>
          <w:sz w:val="24"/>
        </w:rPr>
        <w:t>(</w:t>
      </w:r>
      <w:r>
        <w:rPr>
          <w:sz w:val="24"/>
        </w:rPr>
        <w:t>3</w:t>
      </w:r>
      <w:r w:rsidRPr="002946A0">
        <w:rPr>
          <w:sz w:val="24"/>
        </w:rPr>
        <w:t>)</w:t>
      </w:r>
      <w:r w:rsidRPr="002946A0">
        <w:rPr>
          <w:sz w:val="24"/>
        </w:rPr>
        <w:tab/>
        <w:t xml:space="preserve">For Group 1 helicopters: </w:t>
      </w:r>
      <w:r>
        <w:rPr>
          <w:sz w:val="24"/>
        </w:rPr>
        <w:t>Unless</w:t>
      </w:r>
      <w:r w:rsidRPr="002946A0">
        <w:rPr>
          <w:sz w:val="24"/>
        </w:rPr>
        <w:t xml:space="preserve"> accomplished </w:t>
      </w:r>
      <w:r>
        <w:rPr>
          <w:sz w:val="24"/>
        </w:rPr>
        <w:t>as</w:t>
      </w:r>
      <w:r w:rsidRPr="002946A0">
        <w:rPr>
          <w:sz w:val="24"/>
        </w:rPr>
        <w:t xml:space="preserve"> require</w:t>
      </w:r>
      <w:r>
        <w:rPr>
          <w:sz w:val="24"/>
        </w:rPr>
        <w:t>d by</w:t>
      </w:r>
      <w:r w:rsidRPr="002946A0">
        <w:rPr>
          <w:sz w:val="24"/>
        </w:rPr>
        <w:t xml:space="preserve"> paragraph (</w:t>
      </w:r>
      <w:r>
        <w:rPr>
          <w:sz w:val="24"/>
        </w:rPr>
        <w:t>2</w:t>
      </w:r>
      <w:r w:rsidRPr="002946A0">
        <w:rPr>
          <w:sz w:val="24"/>
        </w:rPr>
        <w:t xml:space="preserve">) of this AD, </w:t>
      </w:r>
      <w:r>
        <w:rPr>
          <w:sz w:val="24"/>
        </w:rPr>
        <w:t xml:space="preserve">before release to service </w:t>
      </w:r>
      <w:r w:rsidRPr="002946A0">
        <w:rPr>
          <w:sz w:val="24"/>
        </w:rPr>
        <w:t xml:space="preserve">after the inspection as required </w:t>
      </w:r>
      <w:r>
        <w:rPr>
          <w:sz w:val="24"/>
        </w:rPr>
        <w:t>by</w:t>
      </w:r>
      <w:r w:rsidRPr="002946A0">
        <w:rPr>
          <w:sz w:val="24"/>
        </w:rPr>
        <w:t xml:space="preserve"> paragraph (1) of this AD, check and adjust, as applicable, the tension of the release cable in accordance with the instructions </w:t>
      </w:r>
      <w:r>
        <w:rPr>
          <w:sz w:val="24"/>
        </w:rPr>
        <w:t>of section</w:t>
      </w:r>
      <w:r w:rsidRPr="002946A0">
        <w:rPr>
          <w:sz w:val="24"/>
        </w:rPr>
        <w:t xml:space="preserve"> 4.4 of the procedure.</w:t>
      </w:r>
    </w:p>
    <w:p w14:paraId="49F42DD8" w14:textId="77777777" w:rsidR="007203A4" w:rsidRDefault="007203A4" w:rsidP="007203A4">
      <w:pPr>
        <w:ind w:left="426" w:hanging="426"/>
        <w:rPr>
          <w:sz w:val="24"/>
        </w:rPr>
      </w:pPr>
    </w:p>
    <w:p w14:paraId="378FA158" w14:textId="179712B8" w:rsidR="007203A4" w:rsidRDefault="007203A4" w:rsidP="007203A4">
      <w:pPr>
        <w:ind w:left="284" w:hanging="284"/>
        <w:rPr>
          <w:b/>
          <w:bCs/>
          <w:sz w:val="24"/>
        </w:rPr>
      </w:pPr>
      <w:r w:rsidRPr="0055626A">
        <w:rPr>
          <w:b/>
          <w:bCs/>
          <w:sz w:val="24"/>
        </w:rPr>
        <w:t>Additional maintena</w:t>
      </w:r>
      <w:r>
        <w:rPr>
          <w:b/>
          <w:bCs/>
          <w:sz w:val="24"/>
        </w:rPr>
        <w:t>n</w:t>
      </w:r>
      <w:r w:rsidRPr="0055626A">
        <w:rPr>
          <w:b/>
          <w:bCs/>
          <w:sz w:val="24"/>
        </w:rPr>
        <w:t>ce requirement</w:t>
      </w:r>
      <w:r>
        <w:rPr>
          <w:b/>
          <w:bCs/>
          <w:sz w:val="24"/>
        </w:rPr>
        <w:t>(s):</w:t>
      </w:r>
    </w:p>
    <w:p w14:paraId="3020467F" w14:textId="4B71E65F" w:rsidR="00F26A2D" w:rsidRPr="00B0106E" w:rsidRDefault="007203A4" w:rsidP="00630827">
      <w:pPr>
        <w:ind w:left="426" w:hanging="426"/>
        <w:rPr>
          <w:highlight w:val="green"/>
        </w:rPr>
      </w:pPr>
      <w:r>
        <w:rPr>
          <w:sz w:val="24"/>
        </w:rPr>
        <w:t>(4)</w:t>
      </w:r>
      <w:r>
        <w:rPr>
          <w:sz w:val="24"/>
        </w:rPr>
        <w:tab/>
      </w:r>
      <w:r w:rsidRPr="002946A0">
        <w:rPr>
          <w:sz w:val="24"/>
        </w:rPr>
        <w:t xml:space="preserve">For Group 1 and Group 2 helicopters: From </w:t>
      </w:r>
      <w:r w:rsidR="009178FA" w:rsidRPr="007123AA">
        <w:rPr>
          <w:sz w:val="24"/>
        </w:rPr>
        <w:t>13 July 2023 [the effective date of EASA AD 2023-0129]</w:t>
      </w:r>
      <w:r w:rsidRPr="002946A0">
        <w:rPr>
          <w:sz w:val="24"/>
        </w:rPr>
        <w:t xml:space="preserve">, </w:t>
      </w:r>
      <w:r w:rsidR="009D585A">
        <w:rPr>
          <w:sz w:val="24"/>
        </w:rPr>
        <w:t>do not (re)install any</w:t>
      </w:r>
      <w:r w:rsidR="009D585A" w:rsidRPr="00FA26BB">
        <w:rPr>
          <w:sz w:val="24"/>
        </w:rPr>
        <w:t xml:space="preserve"> B</w:t>
      </w:r>
      <w:r w:rsidR="009D585A">
        <w:rPr>
          <w:sz w:val="24"/>
        </w:rPr>
        <w:t>WW and do not accomplish any</w:t>
      </w:r>
      <w:r w:rsidR="009D585A" w:rsidRPr="002946A0">
        <w:rPr>
          <w:sz w:val="24"/>
        </w:rPr>
        <w:t xml:space="preserve"> operational check of </w:t>
      </w:r>
      <w:r w:rsidR="009D585A">
        <w:rPr>
          <w:sz w:val="24"/>
        </w:rPr>
        <w:t>a</w:t>
      </w:r>
      <w:r w:rsidR="009D585A" w:rsidRPr="002946A0">
        <w:rPr>
          <w:sz w:val="24"/>
        </w:rPr>
        <w:t xml:space="preserve"> </w:t>
      </w:r>
      <w:r w:rsidR="009D585A">
        <w:rPr>
          <w:sz w:val="24"/>
        </w:rPr>
        <w:t xml:space="preserve">cockpit door </w:t>
      </w:r>
      <w:r w:rsidR="009D585A" w:rsidRPr="002946A0">
        <w:rPr>
          <w:sz w:val="24"/>
        </w:rPr>
        <w:t>emergency exit</w:t>
      </w:r>
      <w:r w:rsidR="009D585A">
        <w:rPr>
          <w:sz w:val="24"/>
        </w:rPr>
        <w:t xml:space="preserve"> in accordance with the instructions of </w:t>
      </w:r>
      <w:r w:rsidR="009D585A" w:rsidRPr="009B06EB">
        <w:rPr>
          <w:sz w:val="24"/>
        </w:rPr>
        <w:t xml:space="preserve">AMM </w:t>
      </w:r>
      <w:r w:rsidR="00182B5E">
        <w:rPr>
          <w:sz w:val="24"/>
        </w:rPr>
        <w:t>task</w:t>
      </w:r>
      <w:r w:rsidR="009D585A" w:rsidRPr="009B06EB">
        <w:rPr>
          <w:sz w:val="24"/>
        </w:rPr>
        <w:t xml:space="preserve"> 52-11-00, 4-6</w:t>
      </w:r>
      <w:r w:rsidR="00182B5E">
        <w:rPr>
          <w:sz w:val="24"/>
        </w:rPr>
        <w:t xml:space="preserve"> </w:t>
      </w:r>
      <w:r w:rsidR="00AE4768">
        <w:rPr>
          <w:sz w:val="24"/>
        </w:rPr>
        <w:t xml:space="preserve">at normal revision </w:t>
      </w:r>
      <w:r w:rsidR="00BC4542" w:rsidRPr="00BC4542">
        <w:rPr>
          <w:sz w:val="24"/>
        </w:rPr>
        <w:t>RN022 or earlier</w:t>
      </w:r>
      <w:r w:rsidR="009B06EB" w:rsidRPr="009B06EB">
        <w:rPr>
          <w:sz w:val="24"/>
        </w:rPr>
        <w:t>.</w:t>
      </w:r>
    </w:p>
    <w:p w14:paraId="155A7900" w14:textId="77777777" w:rsidR="009B06EB" w:rsidRDefault="009B06EB" w:rsidP="00F26A2D">
      <w:pPr>
        <w:ind w:left="426" w:hanging="426"/>
        <w:rPr>
          <w:b/>
          <w:bCs/>
          <w:sz w:val="24"/>
        </w:rPr>
      </w:pPr>
    </w:p>
    <w:p w14:paraId="664144AF" w14:textId="17077D31" w:rsidR="00F26A2D" w:rsidRPr="007123AA" w:rsidRDefault="00F26A2D" w:rsidP="00F26A2D">
      <w:pPr>
        <w:ind w:left="426" w:hanging="426"/>
        <w:rPr>
          <w:b/>
          <w:bCs/>
          <w:sz w:val="24"/>
        </w:rPr>
      </w:pPr>
      <w:r w:rsidRPr="007123AA">
        <w:rPr>
          <w:b/>
          <w:bCs/>
          <w:sz w:val="24"/>
        </w:rPr>
        <w:t>Modification</w:t>
      </w:r>
      <w:r w:rsidR="003A1CA6" w:rsidRPr="007123AA">
        <w:rPr>
          <w:b/>
          <w:bCs/>
          <w:sz w:val="24"/>
        </w:rPr>
        <w:t>:</w:t>
      </w:r>
    </w:p>
    <w:p w14:paraId="6C4E0AA7" w14:textId="5234FA18" w:rsidR="003A1CA6" w:rsidRPr="009178FA" w:rsidRDefault="00F26A2D" w:rsidP="001A0DE9">
      <w:pPr>
        <w:ind w:left="426" w:hanging="426"/>
        <w:rPr>
          <w:sz w:val="24"/>
        </w:rPr>
      </w:pPr>
      <w:r w:rsidRPr="009178FA">
        <w:rPr>
          <w:sz w:val="24"/>
        </w:rPr>
        <w:t>(</w:t>
      </w:r>
      <w:r w:rsidR="00824D9C" w:rsidRPr="009178FA">
        <w:rPr>
          <w:sz w:val="24"/>
        </w:rPr>
        <w:t>5</w:t>
      </w:r>
      <w:r w:rsidRPr="009178FA">
        <w:rPr>
          <w:sz w:val="24"/>
        </w:rPr>
        <w:t xml:space="preserve">) </w:t>
      </w:r>
      <w:r w:rsidRPr="009178FA">
        <w:rPr>
          <w:sz w:val="24"/>
        </w:rPr>
        <w:tab/>
        <w:t xml:space="preserve">For </w:t>
      </w:r>
      <w:r w:rsidR="003849FD" w:rsidRPr="009178FA">
        <w:rPr>
          <w:sz w:val="24"/>
        </w:rPr>
        <w:t>G</w:t>
      </w:r>
      <w:r w:rsidRPr="009178FA">
        <w:rPr>
          <w:sz w:val="24"/>
        </w:rPr>
        <w:t xml:space="preserve">roup </w:t>
      </w:r>
      <w:r w:rsidR="00824D9C" w:rsidRPr="009178FA">
        <w:rPr>
          <w:sz w:val="24"/>
        </w:rPr>
        <w:t>A</w:t>
      </w:r>
      <w:r w:rsidRPr="009178FA">
        <w:rPr>
          <w:sz w:val="24"/>
        </w:rPr>
        <w:t xml:space="preserve"> helicopters</w:t>
      </w:r>
      <w:r w:rsidR="003A3814" w:rsidRPr="009178FA">
        <w:rPr>
          <w:sz w:val="24"/>
        </w:rPr>
        <w:t>: W</w:t>
      </w:r>
      <w:r w:rsidRPr="009178FA">
        <w:rPr>
          <w:sz w:val="24"/>
        </w:rPr>
        <w:t>ithin 1600 FH or 2</w:t>
      </w:r>
      <w:r w:rsidR="003A3814" w:rsidRPr="009178FA">
        <w:rPr>
          <w:sz w:val="24"/>
        </w:rPr>
        <w:t>4 months</w:t>
      </w:r>
      <w:r w:rsidRPr="009178FA">
        <w:rPr>
          <w:sz w:val="24"/>
        </w:rPr>
        <w:t xml:space="preserve"> after the effective date of this AD, whichever occurs first, modify </w:t>
      </w:r>
      <w:r w:rsidR="00FC4200" w:rsidRPr="009178FA">
        <w:rPr>
          <w:sz w:val="24"/>
        </w:rPr>
        <w:t xml:space="preserve">the helicopter by modifying </w:t>
      </w:r>
      <w:r w:rsidR="00F82AF2" w:rsidRPr="009178FA">
        <w:rPr>
          <w:sz w:val="24"/>
        </w:rPr>
        <w:t>and reidentify</w:t>
      </w:r>
      <w:r w:rsidR="002B29A6" w:rsidRPr="009178FA">
        <w:rPr>
          <w:sz w:val="24"/>
        </w:rPr>
        <w:t>ing</w:t>
      </w:r>
      <w:r w:rsidR="00F82AF2" w:rsidRPr="009178FA">
        <w:rPr>
          <w:sz w:val="24"/>
        </w:rPr>
        <w:t xml:space="preserve"> </w:t>
      </w:r>
      <w:r w:rsidR="008A30E9" w:rsidRPr="009178FA">
        <w:rPr>
          <w:sz w:val="24"/>
        </w:rPr>
        <w:t xml:space="preserve">each </w:t>
      </w:r>
      <w:r w:rsidR="00FC4200" w:rsidRPr="009178FA">
        <w:rPr>
          <w:sz w:val="24"/>
        </w:rPr>
        <w:t xml:space="preserve">installed </w:t>
      </w:r>
      <w:r w:rsidR="00783333" w:rsidRPr="009178FA">
        <w:rPr>
          <w:sz w:val="24"/>
        </w:rPr>
        <w:br/>
      </w:r>
      <w:r w:rsidR="008A30E9" w:rsidRPr="009178FA">
        <w:rPr>
          <w:sz w:val="24"/>
        </w:rPr>
        <w:lastRenderedPageBreak/>
        <w:t>pre-mod door</w:t>
      </w:r>
      <w:r w:rsidRPr="009178FA">
        <w:rPr>
          <w:sz w:val="24"/>
        </w:rPr>
        <w:t xml:space="preserve"> in accordance with the instructions of the modification ASB.</w:t>
      </w:r>
      <w:r w:rsidR="005D2BBF" w:rsidRPr="009178FA">
        <w:rPr>
          <w:sz w:val="24"/>
        </w:rPr>
        <w:t xml:space="preserve"> </w:t>
      </w:r>
      <w:r w:rsidR="00445FF6">
        <w:rPr>
          <w:sz w:val="24"/>
        </w:rPr>
        <w:br/>
      </w:r>
      <w:r w:rsidR="00684F7B" w:rsidRPr="009178FA">
        <w:rPr>
          <w:sz w:val="24"/>
        </w:rPr>
        <w:t>After modification t</w:t>
      </w:r>
      <w:r w:rsidR="005D2BBF" w:rsidRPr="009178FA">
        <w:rPr>
          <w:sz w:val="24"/>
        </w:rPr>
        <w:t xml:space="preserve">he helicopter becomes </w:t>
      </w:r>
      <w:r w:rsidR="00684F7B" w:rsidRPr="009178FA">
        <w:rPr>
          <w:sz w:val="24"/>
        </w:rPr>
        <w:t>G</w:t>
      </w:r>
      <w:r w:rsidR="005D2BBF" w:rsidRPr="009178FA">
        <w:rPr>
          <w:sz w:val="24"/>
        </w:rPr>
        <w:t>roup B</w:t>
      </w:r>
      <w:r w:rsidR="00001438">
        <w:rPr>
          <w:sz w:val="24"/>
        </w:rPr>
        <w:t>.</w:t>
      </w:r>
      <w:r w:rsidR="00CE0DEB" w:rsidRPr="009178FA">
        <w:rPr>
          <w:sz w:val="24"/>
        </w:rPr>
        <w:t xml:space="preserve"> </w:t>
      </w:r>
    </w:p>
    <w:p w14:paraId="49853BAD" w14:textId="4D090E4F" w:rsidR="00F26A2D" w:rsidRPr="009178FA" w:rsidRDefault="00F26A2D" w:rsidP="00D908D0">
      <w:pPr>
        <w:rPr>
          <w:sz w:val="24"/>
        </w:rPr>
      </w:pPr>
    </w:p>
    <w:p w14:paraId="144C0A04" w14:textId="77777777" w:rsidR="007203A4" w:rsidRPr="009178FA" w:rsidRDefault="007203A4" w:rsidP="007203A4">
      <w:pPr>
        <w:ind w:left="426" w:hanging="426"/>
        <w:rPr>
          <w:sz w:val="24"/>
        </w:rPr>
      </w:pPr>
      <w:r w:rsidRPr="009178FA">
        <w:rPr>
          <w:b/>
          <w:bCs/>
          <w:sz w:val="24"/>
        </w:rPr>
        <w:t>Parts Installation</w:t>
      </w:r>
      <w:r w:rsidRPr="009178FA">
        <w:rPr>
          <w:sz w:val="24"/>
        </w:rPr>
        <w:t>:</w:t>
      </w:r>
    </w:p>
    <w:p w14:paraId="4429076E" w14:textId="199EC004" w:rsidR="007203A4" w:rsidRPr="009178FA" w:rsidRDefault="007203A4" w:rsidP="007203A4">
      <w:pPr>
        <w:ind w:left="426" w:hanging="426"/>
        <w:rPr>
          <w:sz w:val="24"/>
        </w:rPr>
      </w:pPr>
      <w:r w:rsidRPr="009178FA">
        <w:rPr>
          <w:sz w:val="24"/>
        </w:rPr>
        <w:t>(6)</w:t>
      </w:r>
      <w:r w:rsidRPr="009178FA">
        <w:rPr>
          <w:sz w:val="24"/>
        </w:rPr>
        <w:tab/>
        <w:t xml:space="preserve">For Group 1 and Group 2 helicopters: From </w:t>
      </w:r>
      <w:r w:rsidR="00F26A2D" w:rsidRPr="009178FA">
        <w:rPr>
          <w:sz w:val="24"/>
        </w:rPr>
        <w:t>13 July 2023 [</w:t>
      </w:r>
      <w:r w:rsidRPr="009178FA">
        <w:rPr>
          <w:sz w:val="24"/>
        </w:rPr>
        <w:t>the effective date of</w:t>
      </w:r>
      <w:r w:rsidR="00F26A2D" w:rsidRPr="009178FA">
        <w:rPr>
          <w:sz w:val="24"/>
        </w:rPr>
        <w:t xml:space="preserve"> </w:t>
      </w:r>
      <w:r w:rsidR="00DE2212" w:rsidRPr="009178FA">
        <w:rPr>
          <w:sz w:val="24"/>
        </w:rPr>
        <w:t xml:space="preserve">EASA </w:t>
      </w:r>
      <w:r w:rsidR="00F26A2D" w:rsidRPr="009178FA">
        <w:rPr>
          <w:sz w:val="24"/>
        </w:rPr>
        <w:t>AD</w:t>
      </w:r>
      <w:r w:rsidR="00D908D0" w:rsidRPr="009178FA">
        <w:rPr>
          <w:sz w:val="24"/>
        </w:rPr>
        <w:t xml:space="preserve"> </w:t>
      </w:r>
      <w:r w:rsidR="00F26A2D" w:rsidRPr="009178FA">
        <w:rPr>
          <w:sz w:val="24"/>
        </w:rPr>
        <w:t>2023-0129]</w:t>
      </w:r>
      <w:r w:rsidRPr="009178FA">
        <w:rPr>
          <w:sz w:val="24"/>
        </w:rPr>
        <w:t>, do not install on any helicopter an affected part.</w:t>
      </w:r>
    </w:p>
    <w:p w14:paraId="695E795F" w14:textId="494CC1A7" w:rsidR="002531BA" w:rsidRPr="009178FA" w:rsidRDefault="002531BA" w:rsidP="002531BA">
      <w:pPr>
        <w:ind w:left="426" w:hanging="426"/>
        <w:rPr>
          <w:sz w:val="24"/>
        </w:rPr>
      </w:pPr>
    </w:p>
    <w:p w14:paraId="616AD2E6" w14:textId="2F6398C0" w:rsidR="00824D9C" w:rsidRPr="00824D9C" w:rsidRDefault="00F26A2D" w:rsidP="00B60E90">
      <w:pPr>
        <w:ind w:left="426" w:hanging="426"/>
        <w:rPr>
          <w:sz w:val="24"/>
        </w:rPr>
      </w:pPr>
      <w:r w:rsidRPr="009178FA">
        <w:rPr>
          <w:sz w:val="24"/>
        </w:rPr>
        <w:t xml:space="preserve">(7) </w:t>
      </w:r>
      <w:r w:rsidR="001A0DE9" w:rsidRPr="009178FA">
        <w:rPr>
          <w:sz w:val="24"/>
        </w:rPr>
        <w:tab/>
      </w:r>
      <w:r w:rsidR="00466723" w:rsidRPr="009178FA">
        <w:rPr>
          <w:sz w:val="24"/>
        </w:rPr>
        <w:t xml:space="preserve">For Group B helicopters: </w:t>
      </w:r>
      <w:r w:rsidR="0047269C">
        <w:rPr>
          <w:sz w:val="24"/>
        </w:rPr>
        <w:t>From the effective date of this AD, d</w:t>
      </w:r>
      <w:r w:rsidR="00824D9C" w:rsidRPr="009178FA">
        <w:rPr>
          <w:sz w:val="24"/>
        </w:rPr>
        <w:t xml:space="preserve">o not install </w:t>
      </w:r>
      <w:r w:rsidR="00C7245E" w:rsidRPr="009178FA">
        <w:rPr>
          <w:sz w:val="24"/>
        </w:rPr>
        <w:t xml:space="preserve">on a helicopter </w:t>
      </w:r>
      <w:r w:rsidR="00824D9C" w:rsidRPr="009178FA">
        <w:rPr>
          <w:sz w:val="24"/>
        </w:rPr>
        <w:t xml:space="preserve">a pre-mod </w:t>
      </w:r>
      <w:r w:rsidR="008A30E9" w:rsidRPr="009178FA">
        <w:rPr>
          <w:sz w:val="24"/>
        </w:rPr>
        <w:t>door</w:t>
      </w:r>
      <w:r w:rsidR="00466723" w:rsidRPr="009178FA">
        <w:rPr>
          <w:sz w:val="24"/>
        </w:rPr>
        <w:t>.</w:t>
      </w:r>
      <w:r w:rsidR="00466723" w:rsidRPr="009178FA" w:rsidDel="00C7245E">
        <w:rPr>
          <w:sz w:val="24"/>
        </w:rPr>
        <w:t xml:space="preserve"> </w:t>
      </w:r>
    </w:p>
    <w:p w14:paraId="02AB4763" w14:textId="77777777" w:rsidR="002531BA" w:rsidRPr="004E2447" w:rsidRDefault="002531BA" w:rsidP="00710126">
      <w:pPr>
        <w:rPr>
          <w:sz w:val="24"/>
        </w:rPr>
      </w:pPr>
    </w:p>
    <w:p w14:paraId="75399268" w14:textId="77777777" w:rsidR="00682683" w:rsidRPr="004E2447" w:rsidRDefault="00682683" w:rsidP="00710126">
      <w:pPr>
        <w:rPr>
          <w:b/>
          <w:color w:val="007FC2"/>
          <w:sz w:val="24"/>
        </w:rPr>
      </w:pPr>
      <w:r w:rsidRPr="004E2447">
        <w:rPr>
          <w:b/>
          <w:color w:val="007FC2"/>
          <w:sz w:val="24"/>
        </w:rPr>
        <w:t>Ref. Publications:</w:t>
      </w:r>
    </w:p>
    <w:p w14:paraId="7539926A" w14:textId="0795C483" w:rsidR="005E1E69" w:rsidRDefault="007203A4" w:rsidP="00710126">
      <w:pPr>
        <w:rPr>
          <w:sz w:val="24"/>
        </w:rPr>
      </w:pPr>
      <w:r w:rsidRPr="00634E76">
        <w:rPr>
          <w:sz w:val="24"/>
        </w:rPr>
        <w:t xml:space="preserve">AH ASB </w:t>
      </w:r>
      <w:r w:rsidRPr="00F460AE">
        <w:rPr>
          <w:sz w:val="24"/>
        </w:rPr>
        <w:t>EC175-52-10-0001</w:t>
      </w:r>
      <w:r>
        <w:rPr>
          <w:sz w:val="24"/>
        </w:rPr>
        <w:t xml:space="preserve"> </w:t>
      </w:r>
      <w:r w:rsidRPr="00847C3F">
        <w:rPr>
          <w:sz w:val="24"/>
        </w:rPr>
        <w:t xml:space="preserve">original issue (Issue 001) </w:t>
      </w:r>
      <w:r>
        <w:rPr>
          <w:sz w:val="24"/>
        </w:rPr>
        <w:t>dated</w:t>
      </w:r>
      <w:r w:rsidRPr="00847C3F">
        <w:rPr>
          <w:sz w:val="24"/>
        </w:rPr>
        <w:t xml:space="preserve"> 20 April 2023.</w:t>
      </w:r>
    </w:p>
    <w:p w14:paraId="02C503A5" w14:textId="77777777" w:rsidR="00FC36C1" w:rsidRDefault="00FC36C1" w:rsidP="00710126">
      <w:pPr>
        <w:rPr>
          <w:sz w:val="24"/>
        </w:rPr>
      </w:pPr>
    </w:p>
    <w:p w14:paraId="125124BC" w14:textId="52434975" w:rsidR="00FC36C1" w:rsidRDefault="00FC36C1" w:rsidP="00710126">
      <w:pPr>
        <w:rPr>
          <w:sz w:val="24"/>
        </w:rPr>
      </w:pPr>
      <w:r w:rsidRPr="00A7634C">
        <w:rPr>
          <w:sz w:val="24"/>
        </w:rPr>
        <w:t xml:space="preserve">AH ASB EC175-52-11-0002 original issue (Issue 001) dated </w:t>
      </w:r>
      <w:r w:rsidR="006C1E6E" w:rsidRPr="00A7634C">
        <w:rPr>
          <w:sz w:val="24"/>
        </w:rPr>
        <w:t>17</w:t>
      </w:r>
      <w:r w:rsidRPr="00A7634C">
        <w:rPr>
          <w:sz w:val="24"/>
        </w:rPr>
        <w:t xml:space="preserve"> February 2026.</w:t>
      </w:r>
    </w:p>
    <w:p w14:paraId="14A38B6B" w14:textId="77777777" w:rsidR="003849FD" w:rsidRDefault="003849FD" w:rsidP="00710126">
      <w:pPr>
        <w:rPr>
          <w:sz w:val="24"/>
        </w:rPr>
      </w:pPr>
    </w:p>
    <w:p w14:paraId="7539926B" w14:textId="2802174D" w:rsidR="00682683" w:rsidRPr="004E2447" w:rsidRDefault="00682683" w:rsidP="00710126">
      <w:pPr>
        <w:rPr>
          <w:sz w:val="24"/>
        </w:rPr>
      </w:pPr>
      <w:r w:rsidRPr="004E2447">
        <w:rPr>
          <w:sz w:val="24"/>
        </w:rPr>
        <w:t>The use of later approved revisions of th</w:t>
      </w:r>
      <w:r w:rsidR="003F40F3">
        <w:rPr>
          <w:sz w:val="24"/>
        </w:rPr>
        <w:t>e</w:t>
      </w:r>
      <w:r w:rsidRPr="004E2447">
        <w:rPr>
          <w:sz w:val="24"/>
        </w:rPr>
        <w:t xml:space="preserve"> </w:t>
      </w:r>
      <w:r w:rsidR="003F40F3">
        <w:rPr>
          <w:sz w:val="24"/>
        </w:rPr>
        <w:t xml:space="preserve">above-mentioned </w:t>
      </w:r>
      <w:r w:rsidRPr="004E2447">
        <w:rPr>
          <w:sz w:val="24"/>
        </w:rPr>
        <w:t>document</w:t>
      </w:r>
      <w:r w:rsidR="007203A4">
        <w:rPr>
          <w:sz w:val="24"/>
        </w:rPr>
        <w:t>s</w:t>
      </w:r>
      <w:r w:rsidRPr="004E2447">
        <w:rPr>
          <w:sz w:val="24"/>
        </w:rPr>
        <w:t xml:space="preserve"> is acceptable for compliance with the requirements of this AD.</w:t>
      </w:r>
    </w:p>
    <w:p w14:paraId="7539926C" w14:textId="77777777" w:rsidR="00682683" w:rsidRPr="004E2447" w:rsidRDefault="00682683" w:rsidP="00710126">
      <w:pPr>
        <w:rPr>
          <w:sz w:val="24"/>
        </w:rPr>
      </w:pPr>
    </w:p>
    <w:p w14:paraId="7539926D" w14:textId="77777777" w:rsidR="00682683" w:rsidRPr="00832E96" w:rsidRDefault="00682683" w:rsidP="00710126">
      <w:pPr>
        <w:rPr>
          <w:b/>
          <w:color w:val="007FC2"/>
          <w:sz w:val="24"/>
        </w:rPr>
      </w:pPr>
      <w:r w:rsidRPr="00832E96">
        <w:rPr>
          <w:b/>
          <w:color w:val="007FC2"/>
          <w:sz w:val="24"/>
        </w:rPr>
        <w:t>Remarks:</w:t>
      </w:r>
    </w:p>
    <w:p w14:paraId="75399277" w14:textId="4B03CF55" w:rsidR="008C0086" w:rsidRPr="00FA7659" w:rsidRDefault="00FA7659" w:rsidP="00832E96">
      <w:pPr>
        <w:pStyle w:val="ListParagraph"/>
        <w:numPr>
          <w:ilvl w:val="0"/>
          <w:numId w:val="9"/>
        </w:numPr>
        <w:ind w:left="426" w:hanging="437"/>
        <w:rPr>
          <w:sz w:val="24"/>
        </w:rPr>
      </w:pPr>
      <w:r w:rsidRPr="00FA7659">
        <w:rPr>
          <w:sz w:val="24"/>
        </w:rPr>
        <w:t xml:space="preserve">This Proposed AD will be closed for consultation on </w:t>
      </w:r>
      <w:r w:rsidR="009C51BB" w:rsidRPr="005A208E">
        <w:rPr>
          <w:sz w:val="24"/>
        </w:rPr>
        <w:t xml:space="preserve">08 </w:t>
      </w:r>
      <w:r w:rsidR="009C51BB">
        <w:rPr>
          <w:sz w:val="24"/>
        </w:rPr>
        <w:t>May</w:t>
      </w:r>
      <w:r w:rsidR="00A7634C" w:rsidRPr="00FA7659">
        <w:rPr>
          <w:sz w:val="24"/>
        </w:rPr>
        <w:t xml:space="preserve"> </w:t>
      </w:r>
      <w:r w:rsidR="007203A4">
        <w:rPr>
          <w:sz w:val="24"/>
        </w:rPr>
        <w:t>2026</w:t>
      </w:r>
      <w:r w:rsidR="008C0086" w:rsidRPr="00FA7659">
        <w:rPr>
          <w:sz w:val="24"/>
        </w:rPr>
        <w:t>.</w:t>
      </w:r>
    </w:p>
    <w:p w14:paraId="75399278" w14:textId="77777777" w:rsidR="005E1E69" w:rsidRPr="00832E96" w:rsidRDefault="005E1E69" w:rsidP="008D30A0">
      <w:pPr>
        <w:ind w:left="426" w:hanging="437"/>
        <w:rPr>
          <w:sz w:val="24"/>
        </w:rPr>
      </w:pPr>
    </w:p>
    <w:p w14:paraId="6B7DEF75" w14:textId="6993668E" w:rsidR="006C1373" w:rsidRDefault="006C1373" w:rsidP="00BB70AE">
      <w:pPr>
        <w:ind w:left="426" w:hanging="426"/>
        <w:rPr>
          <w:rStyle w:val="Hyperlink"/>
          <w:sz w:val="24"/>
        </w:rPr>
      </w:pPr>
      <w:r>
        <w:rPr>
          <w:sz w:val="24"/>
        </w:rPr>
        <w:t>2</w:t>
      </w:r>
      <w:r w:rsidRPr="00203388">
        <w:rPr>
          <w:sz w:val="24"/>
        </w:rPr>
        <w:t>.</w:t>
      </w:r>
      <w:r w:rsidRPr="00203388">
        <w:rPr>
          <w:sz w:val="24"/>
        </w:rPr>
        <w:tab/>
      </w:r>
      <w:r>
        <w:rPr>
          <w:sz w:val="24"/>
        </w:rPr>
        <w:t xml:space="preserve">Enquiries regarding this </w:t>
      </w:r>
      <w:r w:rsidR="00957709">
        <w:rPr>
          <w:sz w:val="24"/>
        </w:rPr>
        <w:t>P</w:t>
      </w:r>
      <w:r w:rsidRPr="00203388">
        <w:rPr>
          <w:sz w:val="24"/>
        </w:rPr>
        <w:t xml:space="preserve">AD should be referred to the EASA </w:t>
      </w:r>
      <w:r w:rsidR="00E100CE">
        <w:rPr>
          <w:sz w:val="24"/>
        </w:rPr>
        <w:t>Safety</w:t>
      </w:r>
      <w:r w:rsidR="00BB70AE" w:rsidRPr="00BD0222">
        <w:rPr>
          <w:sz w:val="24"/>
        </w:rPr>
        <w:t xml:space="preserve"> Information</w:t>
      </w:r>
      <w:r w:rsidR="00BB70AE">
        <w:rPr>
          <w:sz w:val="24"/>
        </w:rPr>
        <w:t xml:space="preserve"> </w:t>
      </w:r>
      <w:r w:rsidRPr="00203388">
        <w:rPr>
          <w:sz w:val="24"/>
        </w:rPr>
        <w:t xml:space="preserve">Section, Certification Directorate. E-mail: </w:t>
      </w:r>
      <w:hyperlink r:id="rId14" w:history="1">
        <w:r w:rsidRPr="00203388">
          <w:rPr>
            <w:rStyle w:val="Hyperlink"/>
            <w:sz w:val="24"/>
          </w:rPr>
          <w:t>ADs@easa.europa.eu</w:t>
        </w:r>
      </w:hyperlink>
      <w:r w:rsidRPr="00203388">
        <w:rPr>
          <w:rStyle w:val="Hyperlink"/>
          <w:sz w:val="24"/>
        </w:rPr>
        <w:t>.</w:t>
      </w:r>
    </w:p>
    <w:p w14:paraId="59584B98" w14:textId="77777777" w:rsidR="006C1373" w:rsidRDefault="006C1373" w:rsidP="006C1373">
      <w:pPr>
        <w:ind w:left="426" w:hanging="426"/>
        <w:rPr>
          <w:rStyle w:val="Hyperlink"/>
          <w:sz w:val="24"/>
        </w:rPr>
      </w:pPr>
    </w:p>
    <w:p w14:paraId="0FD1407F" w14:textId="33DCD6F2" w:rsidR="006C1373" w:rsidRDefault="00504A28" w:rsidP="006C1373">
      <w:pPr>
        <w:ind w:left="426" w:hanging="437"/>
        <w:rPr>
          <w:sz w:val="24"/>
        </w:rPr>
      </w:pPr>
      <w:r w:rsidRPr="00504A28">
        <w:rPr>
          <w:sz w:val="24"/>
        </w:rPr>
        <w:t>3.</w:t>
      </w:r>
      <w:r w:rsidRPr="00504A28">
        <w:rPr>
          <w:sz w:val="24"/>
        </w:rPr>
        <w:tab/>
        <w:t xml:space="preserve">Information about any failures, malfunctions, defects or other occurrences, which may be similar to the unsafe condition addressed by this PAD, and which may occur, or have occurred on a product, part or appliance not affected by this PAD, can be reported to </w:t>
      </w:r>
      <w:r w:rsidR="00917A86" w:rsidRPr="00504A28">
        <w:rPr>
          <w:sz w:val="24"/>
        </w:rPr>
        <w:t xml:space="preserve">the </w:t>
      </w:r>
      <w:hyperlink r:id="rId15" w:history="1">
        <w:r w:rsidR="00917A86" w:rsidRPr="00504A28">
          <w:rPr>
            <w:rStyle w:val="Hyperlink"/>
            <w:sz w:val="24"/>
          </w:rPr>
          <w:t>EU aviation safety reporting system</w:t>
        </w:r>
      </w:hyperlink>
      <w:r w:rsidR="00917A86" w:rsidRPr="00504A28">
        <w:rPr>
          <w:sz w:val="24"/>
        </w:rPr>
        <w:t>.</w:t>
      </w:r>
      <w:r w:rsidR="00A86F4E">
        <w:rPr>
          <w:sz w:val="24"/>
        </w:rPr>
        <w:t xml:space="preserve"> </w:t>
      </w:r>
      <w:r w:rsidR="00A86F4E" w:rsidRPr="00A86F4E">
        <w:rPr>
          <w:sz w:val="24"/>
        </w:rPr>
        <w:t xml:space="preserve">This may include reporting on the same or similar components, other than those covered by the design to which this </w:t>
      </w:r>
      <w:r w:rsidR="00F345FE">
        <w:rPr>
          <w:sz w:val="24"/>
        </w:rPr>
        <w:t>P</w:t>
      </w:r>
      <w:r w:rsidR="00A86F4E" w:rsidRPr="00A86F4E">
        <w:rPr>
          <w:sz w:val="24"/>
        </w:rPr>
        <w:t xml:space="preserve">AD applies, if the same unsafe condition can exist or may develop on an aircraft with those components installed. Such components may be installed under an FAA Parts Manufacturer Approval (PMA), </w:t>
      </w:r>
      <w:r w:rsidR="00E052DA">
        <w:rPr>
          <w:sz w:val="24"/>
        </w:rPr>
        <w:t>Supplemental Type Certificate (</w:t>
      </w:r>
      <w:r w:rsidR="00A86F4E" w:rsidRPr="00A86F4E">
        <w:rPr>
          <w:sz w:val="24"/>
        </w:rPr>
        <w:t>STC</w:t>
      </w:r>
      <w:r w:rsidR="00E052DA">
        <w:rPr>
          <w:sz w:val="24"/>
        </w:rPr>
        <w:t>)</w:t>
      </w:r>
      <w:r w:rsidR="00A86F4E" w:rsidRPr="00A86F4E">
        <w:rPr>
          <w:sz w:val="24"/>
        </w:rPr>
        <w:t xml:space="preserve"> or other modification.</w:t>
      </w:r>
    </w:p>
    <w:p w14:paraId="46E8A899" w14:textId="77777777" w:rsidR="00504A28" w:rsidRDefault="00504A28" w:rsidP="006C1373">
      <w:pPr>
        <w:ind w:left="426" w:hanging="437"/>
        <w:rPr>
          <w:sz w:val="24"/>
        </w:rPr>
      </w:pPr>
    </w:p>
    <w:p w14:paraId="0FCBFC0E" w14:textId="77777777" w:rsidR="007203A4" w:rsidRDefault="006C1373" w:rsidP="007203A4">
      <w:pPr>
        <w:ind w:left="426" w:hanging="426"/>
        <w:rPr>
          <w:sz w:val="24"/>
        </w:rPr>
      </w:pPr>
      <w:r>
        <w:rPr>
          <w:sz w:val="24"/>
        </w:rPr>
        <w:t>4.</w:t>
      </w:r>
      <w:r>
        <w:rPr>
          <w:sz w:val="24"/>
        </w:rPr>
        <w:tab/>
      </w:r>
      <w:r w:rsidRPr="00203388">
        <w:rPr>
          <w:sz w:val="24"/>
        </w:rPr>
        <w:t xml:space="preserve">For any question concerning the </w:t>
      </w:r>
      <w:r w:rsidRPr="003A5312">
        <w:rPr>
          <w:sz w:val="24"/>
        </w:rPr>
        <w:t>technical content of the requirements in this PAD</w:t>
      </w:r>
      <w:r w:rsidR="00162F53" w:rsidRPr="003A5312">
        <w:rPr>
          <w:sz w:val="24"/>
        </w:rPr>
        <w:t xml:space="preserve"> </w:t>
      </w:r>
      <w:r w:rsidRPr="00203388">
        <w:rPr>
          <w:sz w:val="24"/>
        </w:rPr>
        <w:t xml:space="preserve">, </w:t>
      </w:r>
      <w:r w:rsidR="007203A4" w:rsidRPr="00D0181F">
        <w:rPr>
          <w:sz w:val="24"/>
        </w:rPr>
        <w:t>please contact</w:t>
      </w:r>
      <w:r w:rsidR="007203A4">
        <w:rPr>
          <w:sz w:val="24"/>
        </w:rPr>
        <w:t xml:space="preserve"> </w:t>
      </w:r>
      <w:r w:rsidR="007203A4" w:rsidRPr="00634E76">
        <w:rPr>
          <w:sz w:val="24"/>
        </w:rPr>
        <w:t>Airbus Helicopters (Technical Support) at:</w:t>
      </w:r>
    </w:p>
    <w:p w14:paraId="56682022" w14:textId="720D6F64" w:rsidR="006C1373" w:rsidRDefault="007203A4" w:rsidP="00567084">
      <w:pPr>
        <w:ind w:left="426" w:hanging="426"/>
        <w:rPr>
          <w:sz w:val="24"/>
        </w:rPr>
      </w:pPr>
      <w:r>
        <w:rPr>
          <w:sz w:val="24"/>
        </w:rPr>
        <w:tab/>
      </w:r>
      <w:r w:rsidRPr="00634E76">
        <w:rPr>
          <w:sz w:val="24"/>
        </w:rPr>
        <w:t xml:space="preserve">Web portal: </w:t>
      </w:r>
      <w:hyperlink r:id="rId16" w:history="1">
        <w:r w:rsidRPr="00A552E5">
          <w:rPr>
            <w:rStyle w:val="Hyperlink"/>
            <w:sz w:val="24"/>
          </w:rPr>
          <w:t>https://airbusworld.helicopters.airbus.com</w:t>
        </w:r>
      </w:hyperlink>
      <w:r>
        <w:rPr>
          <w:sz w:val="24"/>
        </w:rPr>
        <w:t xml:space="preserve"> </w:t>
      </w:r>
      <w:r w:rsidRPr="00634E76">
        <w:rPr>
          <w:sz w:val="24"/>
        </w:rPr>
        <w:t xml:space="preserve">/ Technical Requests Management, or E-mail: </w:t>
      </w:r>
      <w:hyperlink r:id="rId17" w:history="1">
        <w:r w:rsidRPr="00A552E5">
          <w:rPr>
            <w:rStyle w:val="Hyperlink"/>
            <w:sz w:val="24"/>
          </w:rPr>
          <w:t>TechnicalSupport.Helicopters@airbus.com</w:t>
        </w:r>
      </w:hyperlink>
      <w:r w:rsidRPr="00634E76">
        <w:rPr>
          <w:sz w:val="24"/>
        </w:rPr>
        <w:t>, or Telephone +33 (0)442859789</w:t>
      </w:r>
      <w:r w:rsidRPr="00C758DB">
        <w:rPr>
          <w:sz w:val="24"/>
        </w:rPr>
        <w:t>.</w:t>
      </w:r>
      <w:r w:rsidR="00D908D0">
        <w:rPr>
          <w:sz w:val="24"/>
        </w:rPr>
        <w:t xml:space="preserve"> </w:t>
      </w:r>
    </w:p>
    <w:sectPr w:rsidR="006C1373" w:rsidSect="00D532DD">
      <w:headerReference w:type="default" r:id="rId18"/>
      <w:footerReference w:type="default" r:id="rId19"/>
      <w:pgSz w:w="11906" w:h="16838"/>
      <w:pgMar w:top="1248" w:right="991" w:bottom="902" w:left="1134" w:header="709" w:footer="493"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1041" wne:kcmSecondary="0063">
      <wne:acd wne:acdName="acd4"/>
    </wne:keymap>
    <wne:keymap wne:kcmPrimary="1831">
      <wne:acd wne:acdName="acd2"/>
    </wne:keymap>
    <wne:keymap wne:kcmPrimary="1832">
      <wne:acd wne:acdName="acd3"/>
    </wne:keymap>
    <wne:keymap wne:kcmPrimary="1833">
      <wne:acd wne:acdName="acd4"/>
    </wne:keymap>
    <wne:keymap wne:kcmPrimary="1841">
      <wne:acd wne:acdName="acd6"/>
    </wne:keymap>
    <wne:keymap wne:kcmPrimary="1842">
      <wne:acd wne:acdName="acd5"/>
    </wne:keymap>
    <wne:keymap wne:kcmPrimary="1861">
      <wne:acd wne:acdName="acd2"/>
    </wne:keymap>
    <wne:keymap wne:kcmPrimary="1862">
      <wne:acd wne:acdName="acd3"/>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cdName="acd0" wne:fciIndexBasedOn="0065"/>
    <wne:acd wne:acdName="acd1" wne:fciIndexBasedOn="0065"/>
    <wne:acd wne:argValue="AQAAAAEA" wne:acdName="acd2" wne:fciIndexBasedOn="0065"/>
    <wne:acd wne:argValue="AQAAAAIA" wne:acdName="acd3" wne:fciIndexBasedOn="0065"/>
    <wne:acd wne:argValue="AQAAAAMA" wne:acdName="acd4" wne:fciIndexBasedOn="0065"/>
    <wne:acd wne:argValue="AgBCAHUAbABsAGUAdAAgAFAAbwBpAG4AdAAgADIAIAAoAFMAdQBiACAAQgB1AGwAbABlAHQAKQA=" wne:acdName="acd5" wne:fciIndexBasedOn="0065"/>
    <wne:acd wne:argValue="AgBCAHUAbABsAGUAdAAgAFAAbwBuAHQAIAAxAA==" wne:acdName="acd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31413" w14:textId="77777777" w:rsidR="008E19F0" w:rsidRDefault="008E19F0">
      <w:r>
        <w:separator/>
      </w:r>
    </w:p>
    <w:p w14:paraId="59F5FDEF" w14:textId="77777777" w:rsidR="008E19F0" w:rsidRDefault="008E19F0"/>
  </w:endnote>
  <w:endnote w:type="continuationSeparator" w:id="0">
    <w:p w14:paraId="3747438F" w14:textId="77777777" w:rsidR="008E19F0" w:rsidRDefault="008E19F0">
      <w:r>
        <w:continuationSeparator/>
      </w:r>
    </w:p>
    <w:p w14:paraId="43F790C7" w14:textId="77777777" w:rsidR="008E19F0" w:rsidRDefault="008E1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9287" w14:textId="77777777" w:rsidR="00E11F1E" w:rsidRPr="00D61878" w:rsidRDefault="00D60C77" w:rsidP="00E11F1E">
    <w:pPr>
      <w:tabs>
        <w:tab w:val="left" w:pos="1276"/>
      </w:tabs>
      <w:spacing w:after="60"/>
      <w:rPr>
        <w:rFonts w:cs="Verdana"/>
        <w:color w:val="000000"/>
        <w:sz w:val="18"/>
        <w:szCs w:val="18"/>
      </w:rPr>
    </w:pPr>
    <w:r>
      <w:rPr>
        <w:noProof/>
        <w:lang w:val="en-US" w:eastAsia="en-US"/>
      </w:rPr>
      <mc:AlternateContent>
        <mc:Choice Requires="wps">
          <w:drawing>
            <wp:anchor distT="0" distB="0" distL="114300" distR="114300" simplePos="0" relativeHeight="251662336" behindDoc="0" locked="0" layoutInCell="1" allowOverlap="1" wp14:anchorId="7539928B" wp14:editId="7539928C">
              <wp:simplePos x="0" y="0"/>
              <wp:positionH relativeFrom="page">
                <wp:posOffset>6626860</wp:posOffset>
              </wp:positionH>
              <wp:positionV relativeFrom="page">
                <wp:posOffset>9759950</wp:posOffset>
              </wp:positionV>
              <wp:extent cx="818515" cy="246380"/>
              <wp:effectExtent l="0" t="0" r="0" b="127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399291" w14:textId="547B8632" w:rsidR="00E11F1E" w:rsidRPr="00BA6AC9" w:rsidRDefault="00E11F1E" w:rsidP="00E11F1E">
                          <w:r w:rsidRPr="00BA6AC9">
                            <w:rPr>
                              <w:rFonts w:cs="Verdana"/>
                              <w:color w:val="000000"/>
                              <w:sz w:val="18"/>
                              <w:szCs w:val="18"/>
                            </w:rPr>
                            <w:t xml:space="preserve">Page </w:t>
                          </w:r>
                          <w:r w:rsidRPr="00BA6AC9">
                            <w:rPr>
                              <w:rFonts w:cs="Verdana"/>
                              <w:color w:val="000000"/>
                              <w:sz w:val="18"/>
                              <w:szCs w:val="18"/>
                            </w:rPr>
                            <w:fldChar w:fldCharType="begin"/>
                          </w:r>
                          <w:r w:rsidRPr="00BA6AC9">
                            <w:rPr>
                              <w:rFonts w:cs="Verdana"/>
                              <w:color w:val="000000"/>
                              <w:sz w:val="18"/>
                              <w:szCs w:val="18"/>
                            </w:rPr>
                            <w:instrText>page</w:instrText>
                          </w:r>
                          <w:r w:rsidRPr="00BA6AC9">
                            <w:rPr>
                              <w:rFonts w:cs="Verdana"/>
                              <w:color w:val="000000"/>
                              <w:sz w:val="18"/>
                              <w:szCs w:val="18"/>
                            </w:rPr>
                            <w:fldChar w:fldCharType="separate"/>
                          </w:r>
                          <w:r w:rsidR="00F345FE">
                            <w:rPr>
                              <w:rFonts w:cs="Verdana"/>
                              <w:noProof/>
                              <w:color w:val="000000"/>
                              <w:sz w:val="18"/>
                              <w:szCs w:val="18"/>
                            </w:rPr>
                            <w:t>1</w:t>
                          </w:r>
                          <w:r w:rsidRPr="00BA6AC9">
                            <w:rPr>
                              <w:rFonts w:cs="Verdana"/>
                              <w:color w:val="000000"/>
                              <w:sz w:val="18"/>
                              <w:szCs w:val="18"/>
                            </w:rPr>
                            <w:fldChar w:fldCharType="end"/>
                          </w:r>
                          <w:r w:rsidRPr="00BA6AC9">
                            <w:rPr>
                              <w:rFonts w:cs="Verdana"/>
                              <w:color w:val="000000"/>
                              <w:sz w:val="18"/>
                              <w:szCs w:val="18"/>
                            </w:rPr>
                            <w:t xml:space="preserve"> of </w:t>
                          </w:r>
                          <w:r w:rsidRPr="00BA6AC9">
                            <w:rPr>
                              <w:rFonts w:cs="Verdana"/>
                              <w:color w:val="000000"/>
                              <w:sz w:val="18"/>
                              <w:szCs w:val="18"/>
                            </w:rPr>
                            <w:fldChar w:fldCharType="begin"/>
                          </w:r>
                          <w:r w:rsidRPr="00BA6AC9">
                            <w:rPr>
                              <w:rFonts w:cs="Verdana"/>
                              <w:color w:val="000000"/>
                              <w:sz w:val="18"/>
                              <w:szCs w:val="18"/>
                            </w:rPr>
                            <w:instrText>numpages</w:instrText>
                          </w:r>
                          <w:r w:rsidRPr="00BA6AC9">
                            <w:rPr>
                              <w:rFonts w:cs="Verdana"/>
                              <w:color w:val="000000"/>
                              <w:sz w:val="18"/>
                              <w:szCs w:val="18"/>
                            </w:rPr>
                            <w:fldChar w:fldCharType="separate"/>
                          </w:r>
                          <w:r w:rsidR="00F345FE">
                            <w:rPr>
                              <w:rFonts w:cs="Verdana"/>
                              <w:noProof/>
                              <w:color w:val="000000"/>
                              <w:sz w:val="18"/>
                              <w:szCs w:val="18"/>
                            </w:rPr>
                            <w:t>3</w:t>
                          </w:r>
                          <w:r w:rsidRPr="00BA6AC9">
                            <w:rPr>
                              <w:rFonts w:cs="Verdana"/>
                              <w:color w:val="000000"/>
                              <w:sz w:val="18"/>
                              <w:szCs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9928B" id="_x0000_t202" coordsize="21600,21600" o:spt="202" path="m,l,21600r21600,l21600,xe">
              <v:stroke joinstyle="miter"/>
              <v:path gradientshapeok="t" o:connecttype="rect"/>
            </v:shapetype>
            <v:shape id="Text Box 4" o:spid="_x0000_s1026" type="#_x0000_t202" style="position:absolute;margin-left:521.8pt;margin-top:768.5pt;width:64.45pt;height:19.4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" filled="f" stroked="f" strokeweight=".5pt">
              <v:textbox>
                <w:txbxContent>
                  <w:p w14:paraId="75399291" w14:textId="547B8632" w:rsidR="00E11F1E" w:rsidRPr="00BA6AC9" w:rsidRDefault="00E11F1E" w:rsidP="00E11F1E">
                    <w:r w:rsidRPr="00BA6AC9">
                      <w:rPr>
                        <w:rFonts w:cs="Verdana"/>
                        <w:color w:val="000000"/>
                        <w:sz w:val="18"/>
                        <w:szCs w:val="18"/>
                      </w:rPr>
                      <w:t xml:space="preserve">Page </w:t>
                    </w:r>
                    <w:r w:rsidRPr="00BA6AC9">
                      <w:rPr>
                        <w:rFonts w:cs="Verdana"/>
                        <w:color w:val="000000"/>
                        <w:sz w:val="18"/>
                        <w:szCs w:val="18"/>
                      </w:rPr>
                      <w:fldChar w:fldCharType="begin"/>
                    </w:r>
                    <w:r w:rsidRPr="00BA6AC9">
                      <w:rPr>
                        <w:rFonts w:cs="Verdana"/>
                        <w:color w:val="000000"/>
                        <w:sz w:val="18"/>
                        <w:szCs w:val="18"/>
                      </w:rPr>
                      <w:instrText>page</w:instrText>
                    </w:r>
                    <w:r w:rsidRPr="00BA6AC9">
                      <w:rPr>
                        <w:rFonts w:cs="Verdana"/>
                        <w:color w:val="000000"/>
                        <w:sz w:val="18"/>
                        <w:szCs w:val="18"/>
                      </w:rPr>
                      <w:fldChar w:fldCharType="separate"/>
                    </w:r>
                    <w:r w:rsidR="00F345FE">
                      <w:rPr>
                        <w:rFonts w:cs="Verdana"/>
                        <w:noProof/>
                        <w:color w:val="000000"/>
                        <w:sz w:val="18"/>
                        <w:szCs w:val="18"/>
                      </w:rPr>
                      <w:t>1</w:t>
                    </w:r>
                    <w:r w:rsidRPr="00BA6AC9">
                      <w:rPr>
                        <w:rFonts w:cs="Verdana"/>
                        <w:color w:val="000000"/>
                        <w:sz w:val="18"/>
                        <w:szCs w:val="18"/>
                      </w:rPr>
                      <w:fldChar w:fldCharType="end"/>
                    </w:r>
                    <w:r w:rsidRPr="00BA6AC9">
                      <w:rPr>
                        <w:rFonts w:cs="Verdana"/>
                        <w:color w:val="000000"/>
                        <w:sz w:val="18"/>
                        <w:szCs w:val="18"/>
                      </w:rPr>
                      <w:t xml:space="preserve"> of </w:t>
                    </w:r>
                    <w:r w:rsidRPr="00BA6AC9">
                      <w:rPr>
                        <w:rFonts w:cs="Verdana"/>
                        <w:color w:val="000000"/>
                        <w:sz w:val="18"/>
                        <w:szCs w:val="18"/>
                      </w:rPr>
                      <w:fldChar w:fldCharType="begin"/>
                    </w:r>
                    <w:r w:rsidRPr="00BA6AC9">
                      <w:rPr>
                        <w:rFonts w:cs="Verdana"/>
                        <w:color w:val="000000"/>
                        <w:sz w:val="18"/>
                        <w:szCs w:val="18"/>
                      </w:rPr>
                      <w:instrText>numpages</w:instrText>
                    </w:r>
                    <w:r w:rsidRPr="00BA6AC9">
                      <w:rPr>
                        <w:rFonts w:cs="Verdana"/>
                        <w:color w:val="000000"/>
                        <w:sz w:val="18"/>
                        <w:szCs w:val="18"/>
                      </w:rPr>
                      <w:fldChar w:fldCharType="separate"/>
                    </w:r>
                    <w:r w:rsidR="00F345FE">
                      <w:rPr>
                        <w:rFonts w:cs="Verdana"/>
                        <w:noProof/>
                        <w:color w:val="000000"/>
                        <w:sz w:val="18"/>
                        <w:szCs w:val="18"/>
                      </w:rPr>
                      <w:t>3</w:t>
                    </w:r>
                    <w:r w:rsidRPr="00BA6AC9">
                      <w:rPr>
                        <w:rFonts w:cs="Verdana"/>
                        <w:color w:val="000000"/>
                        <w:sz w:val="18"/>
                        <w:szCs w:val="18"/>
                      </w:rPr>
                      <w:fldChar w:fldCharType="end"/>
                    </w:r>
                  </w:p>
                </w:txbxContent>
              </v:textbox>
              <w10:wrap anchorx="page" anchory="page"/>
            </v:shape>
          </w:pict>
        </mc:Fallback>
      </mc:AlternateContent>
    </w:r>
    <w:r w:rsidR="00E11F1E" w:rsidRPr="00F5424B">
      <w:rPr>
        <w:rFonts w:asciiTheme="minorHAnsi" w:hAnsiTheme="minorHAnsi" w:cs="Verdana"/>
        <w:noProof/>
        <w:color w:val="000000"/>
        <w:sz w:val="18"/>
        <w:szCs w:val="18"/>
        <w:lang w:val="en-US" w:eastAsia="en-US"/>
      </w:rPr>
      <w:drawing>
        <wp:anchor distT="0" distB="0" distL="114300" distR="114300" simplePos="0" relativeHeight="251661312" behindDoc="0" locked="0" layoutInCell="1" allowOverlap="1" wp14:anchorId="7539928D" wp14:editId="7539928E">
          <wp:simplePos x="0" y="0"/>
          <wp:positionH relativeFrom="column">
            <wp:posOffset>-267970</wp:posOffset>
          </wp:positionH>
          <wp:positionV relativeFrom="paragraph">
            <wp:posOffset>102235</wp:posOffset>
          </wp:positionV>
          <wp:extent cx="495300" cy="330200"/>
          <wp:effectExtent l="19050" t="19050" r="19050" b="12700"/>
          <wp:wrapNone/>
          <wp:docPr id="21" name="Picture 21" descr="E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1.jpg"/>
                  <pic:cNvPicPr/>
                </pic:nvPicPr>
                <pic:blipFill>
                  <a:blip r:embed="rId1"/>
                  <a:stretch>
                    <a:fillRect/>
                  </a:stretch>
                </pic:blipFill>
                <pic:spPr>
                  <a:xfrm>
                    <a:off x="0" y="0"/>
                    <a:ext cx="495300" cy="330200"/>
                  </a:xfrm>
                  <a:prstGeom prst="rect">
                    <a:avLst/>
                  </a:prstGeom>
                  <a:ln>
                    <a:solidFill>
                      <a:schemeClr val="tx1">
                        <a:lumMod val="100000"/>
                        <a:lumOff val="0"/>
                      </a:schemeClr>
                    </a:solidFill>
                  </a:ln>
                </pic:spPr>
              </pic:pic>
            </a:graphicData>
          </a:graphic>
        </wp:anchor>
      </w:drawing>
    </w:r>
    <w:r w:rsidR="00E11F1E" w:rsidRPr="00F5424B">
      <w:rPr>
        <w:rFonts w:asciiTheme="minorHAnsi" w:hAnsiTheme="minorHAnsi" w:cs="Verdana"/>
        <w:color w:val="000000"/>
        <w:sz w:val="18"/>
        <w:szCs w:val="18"/>
      </w:rPr>
      <w:tab/>
    </w:r>
  </w:p>
  <w:p w14:paraId="75399288" w14:textId="2D35CD02" w:rsidR="00E11F1E" w:rsidRPr="00D61878" w:rsidRDefault="00E11F1E" w:rsidP="00E11F1E">
    <w:pPr>
      <w:tabs>
        <w:tab w:val="left" w:pos="1276"/>
      </w:tabs>
      <w:rPr>
        <w:rFonts w:cs="Verdana"/>
        <w:color w:val="000000"/>
        <w:sz w:val="18"/>
        <w:szCs w:val="18"/>
      </w:rPr>
    </w:pPr>
    <w:r w:rsidRPr="00F00315">
      <w:rPr>
        <w:rFonts w:asciiTheme="majorHAnsi" w:hAnsiTheme="majorHAnsi" w:cs="Verdana"/>
        <w:color w:val="000000"/>
        <w:sz w:val="18"/>
        <w:szCs w:val="18"/>
      </w:rPr>
      <w:tab/>
    </w:r>
    <w:r w:rsidR="008C0086" w:rsidRPr="00D61878">
      <w:rPr>
        <w:rFonts w:cs="Verdana"/>
        <w:color w:val="000000"/>
        <w:sz w:val="18"/>
        <w:szCs w:val="18"/>
      </w:rPr>
      <w:t>TE.CAP.0011</w:t>
    </w:r>
    <w:r w:rsidR="006C7DDB">
      <w:rPr>
        <w:rFonts w:cs="Verdana"/>
        <w:color w:val="000000"/>
        <w:sz w:val="18"/>
        <w:szCs w:val="18"/>
      </w:rPr>
      <w:t>2</w:t>
    </w:r>
    <w:r w:rsidR="00832E96">
      <w:rPr>
        <w:rFonts w:cs="Verdana"/>
        <w:color w:val="000000"/>
        <w:sz w:val="18"/>
        <w:szCs w:val="18"/>
      </w:rPr>
      <w:t>-0</w:t>
    </w:r>
    <w:r w:rsidR="000A37AA">
      <w:rPr>
        <w:rFonts w:cs="Verdana"/>
        <w:color w:val="000000"/>
        <w:sz w:val="18"/>
        <w:szCs w:val="18"/>
      </w:rPr>
      <w:t>1</w:t>
    </w:r>
    <w:r w:rsidR="00832E96">
      <w:rPr>
        <w:rFonts w:cs="Verdana"/>
        <w:color w:val="000000"/>
        <w:sz w:val="18"/>
        <w:szCs w:val="18"/>
      </w:rPr>
      <w:t>0</w:t>
    </w:r>
    <w:r w:rsidR="008C0086" w:rsidRPr="00D61878">
      <w:rPr>
        <w:rFonts w:cs="Verdana"/>
        <w:color w:val="000000"/>
        <w:sz w:val="18"/>
        <w:szCs w:val="18"/>
      </w:rPr>
      <w:t xml:space="preserve"> </w:t>
    </w:r>
    <w:r w:rsidRPr="00D61878">
      <w:rPr>
        <w:rFonts w:cs="Verdana"/>
        <w:color w:val="000000"/>
        <w:sz w:val="18"/>
        <w:szCs w:val="18"/>
      </w:rPr>
      <w:t xml:space="preserve">© European </w:t>
    </w:r>
    <w:r w:rsidR="00773D4D">
      <w:rPr>
        <w:rFonts w:cs="Verdana"/>
        <w:color w:val="000000"/>
        <w:sz w:val="18"/>
        <w:szCs w:val="18"/>
      </w:rPr>
      <w:t xml:space="preserve">Union </w:t>
    </w:r>
    <w:r w:rsidRPr="00D61878">
      <w:rPr>
        <w:rFonts w:cs="Verdana"/>
        <w:color w:val="000000"/>
        <w:sz w:val="18"/>
        <w:szCs w:val="18"/>
      </w:rPr>
      <w:t>Aviation Safety Agency. All rights reserved. ISO9001 Certified.</w:t>
    </w:r>
  </w:p>
  <w:p w14:paraId="75399289" w14:textId="77777777" w:rsidR="00E11F1E" w:rsidRPr="00D61878" w:rsidRDefault="00D60C77" w:rsidP="00E11F1E">
    <w:pPr>
      <w:pStyle w:val="Footer"/>
      <w:tabs>
        <w:tab w:val="left" w:pos="1276"/>
      </w:tabs>
      <w:spacing w:line="360" w:lineRule="auto"/>
      <w:rPr>
        <w:sz w:val="18"/>
        <w:szCs w:val="18"/>
      </w:rPr>
    </w:pPr>
    <w:r w:rsidRPr="00D61878">
      <w:rPr>
        <w:noProof/>
        <w:lang w:val="en-US" w:eastAsia="en-US"/>
      </w:rPr>
      <mc:AlternateContent>
        <mc:Choice Requires="wps">
          <w:drawing>
            <wp:anchor distT="0" distB="0" distL="114300" distR="114300" simplePos="0" relativeHeight="251660288" behindDoc="0" locked="0" layoutInCell="1" allowOverlap="1" wp14:anchorId="7539928F" wp14:editId="75399290">
              <wp:simplePos x="0" y="0"/>
              <wp:positionH relativeFrom="column">
                <wp:posOffset>-273050</wp:posOffset>
              </wp:positionH>
              <wp:positionV relativeFrom="paragraph">
                <wp:posOffset>156845</wp:posOffset>
              </wp:positionV>
              <wp:extent cx="1695450" cy="171450"/>
              <wp:effectExtent l="0" t="0" r="0" b="0"/>
              <wp:wrapTight wrapText="bothSides">
                <wp:wrapPolygon edited="0">
                  <wp:start x="0" y="0"/>
                  <wp:lineTo x="0" y="19200"/>
                  <wp:lineTo x="21357" y="19200"/>
                  <wp:lineTo x="21357" y="0"/>
                  <wp:lineTo x="0" y="0"/>
                </wp:wrapPolygon>
              </wp:wrapTight>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99292" w14:textId="77777777" w:rsidR="00E11F1E" w:rsidRPr="00D61878" w:rsidRDefault="00E11F1E" w:rsidP="00E11F1E">
                          <w:pPr>
                            <w:pStyle w:val="Header"/>
                            <w:rPr>
                              <w:sz w:val="10"/>
                              <w:szCs w:val="10"/>
                            </w:rPr>
                          </w:pPr>
                          <w:r w:rsidRPr="00D61878">
                            <w:rPr>
                              <w:sz w:val="10"/>
                              <w:szCs w:val="10"/>
                            </w:rPr>
                            <w:t>An agency of the European Union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928F" id="Text Box 17" o:spid="_x0000_s1027" type="#_x0000_t202" style="position:absolute;margin-left:-21.5pt;margin-top:12.35pt;width:133.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" filled="f" stroked="f">
              <v:textbox inset="0,0,0,0">
                <w:txbxContent>
                  <w:p w14:paraId="75399292" w14:textId="77777777" w:rsidR="00E11F1E" w:rsidRPr="00D61878" w:rsidRDefault="00E11F1E" w:rsidP="00E11F1E">
                    <w:pPr>
                      <w:pStyle w:val="Header"/>
                      <w:rPr>
                        <w:sz w:val="10"/>
                        <w:szCs w:val="10"/>
                      </w:rPr>
                    </w:pPr>
                    <w:r w:rsidRPr="00D61878">
                      <w:rPr>
                        <w:sz w:val="10"/>
                        <w:szCs w:val="10"/>
                      </w:rPr>
                      <w:t>An agency of the European Union</w:t>
                    </w:r>
                  </w:p>
                </w:txbxContent>
              </v:textbox>
              <w10:wrap type="tight"/>
            </v:shape>
          </w:pict>
        </mc:Fallback>
      </mc:AlternateContent>
    </w:r>
    <w:r w:rsidR="00E11F1E" w:rsidRPr="00D61878">
      <w:rPr>
        <w:rFonts w:cs="Verdana"/>
        <w:color w:val="000000"/>
        <w:sz w:val="18"/>
        <w:szCs w:val="18"/>
      </w:rPr>
      <w:tab/>
      <w:t>Proprietary document. Copies are not controlled. Confirm revision status through the EASA-Internet/Intranet.</w:t>
    </w:r>
  </w:p>
  <w:p w14:paraId="7539928A" w14:textId="77777777" w:rsidR="00E11F1E" w:rsidRDefault="00E1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550D" w14:textId="77777777" w:rsidR="008E19F0" w:rsidRDefault="008E19F0">
      <w:r>
        <w:separator/>
      </w:r>
    </w:p>
    <w:p w14:paraId="6C959DE6" w14:textId="77777777" w:rsidR="008E19F0" w:rsidRDefault="008E19F0"/>
  </w:footnote>
  <w:footnote w:type="continuationSeparator" w:id="0">
    <w:p w14:paraId="5F70AFDC" w14:textId="77777777" w:rsidR="008E19F0" w:rsidRDefault="008E19F0">
      <w:r>
        <w:continuationSeparator/>
      </w:r>
    </w:p>
    <w:p w14:paraId="011784E9" w14:textId="77777777" w:rsidR="008E19F0" w:rsidRDefault="008E1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9286" w14:textId="51DB7B7C" w:rsidR="0045084E" w:rsidRDefault="005F25C1" w:rsidP="008C0086">
    <w:pPr>
      <w:pStyle w:val="Header"/>
      <w:jc w:val="right"/>
    </w:pPr>
    <w:r>
      <w:t xml:space="preserve">EASA </w:t>
    </w:r>
    <w:r w:rsidR="006C7DDB">
      <w:t>P</w:t>
    </w:r>
    <w:r w:rsidR="008C0086" w:rsidRPr="008C0086">
      <w:t xml:space="preserve">AD No.: </w:t>
    </w:r>
    <w:r w:rsidR="007203A4">
      <w:t>26</w:t>
    </w:r>
    <w:r w:rsidR="008C0086" w:rsidRPr="008C0086">
      <w:t>-</w:t>
    </w:r>
    <w:r w:rsidR="0012588D">
      <w:t>0</w:t>
    </w:r>
    <w:r w:rsidR="00445FF6">
      <w:t>46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1C69"/>
    <w:multiLevelType w:val="hybridMultilevel"/>
    <w:tmpl w:val="11DA575E"/>
    <w:lvl w:ilvl="0" w:tplc="1E48FAA2">
      <w:start w:val="1"/>
      <w:numFmt w:val="decimal"/>
      <w:pStyle w:val="HEADERCHAPTER1"/>
      <w:lvlText w:val="1.%1."/>
      <w:lvlJc w:val="left"/>
      <w:pPr>
        <w:tabs>
          <w:tab w:val="num" w:pos="454"/>
        </w:tabs>
        <w:ind w:left="454" w:hanging="45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C27145"/>
    <w:multiLevelType w:val="multilevel"/>
    <w:tmpl w:val="73587C2C"/>
    <w:lvl w:ilvl="0">
      <w:start w:val="1"/>
      <w:numFmt w:val="decimal"/>
      <w:pStyle w:val="HEADERCHAPTER2"/>
      <w:lvlText w:val="2.%1."/>
      <w:lvlJc w:val="left"/>
      <w:pPr>
        <w:tabs>
          <w:tab w:val="num" w:pos="454"/>
        </w:tabs>
        <w:ind w:left="454" w:hanging="454"/>
      </w:pPr>
      <w:rPr>
        <w:rFonts w:hint="default"/>
        <w:b/>
        <w:i w:val="0"/>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B82323"/>
    <w:multiLevelType w:val="hybridMultilevel"/>
    <w:tmpl w:val="6F24302C"/>
    <w:lvl w:ilvl="0" w:tplc="5F96667C">
      <w:start w:val="1"/>
      <w:numFmt w:val="decimal"/>
      <w:pStyle w:val="HEADERCHAPTER3"/>
      <w:lvlText w:val="3.%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5C0170F"/>
    <w:multiLevelType w:val="multilevel"/>
    <w:tmpl w:val="253830BE"/>
    <w:lvl w:ilvl="0">
      <w:start w:val="1"/>
      <w:numFmt w:val="decimal"/>
      <w:pStyle w:val="StyleVerdana10ptCentered"/>
      <w:lvlText w:val="2.%1"/>
      <w:lvlJc w:val="left"/>
      <w:pPr>
        <w:tabs>
          <w:tab w:val="num" w:pos="360"/>
        </w:tabs>
        <w:ind w:left="360" w:hanging="360"/>
      </w:pPr>
      <w:rPr>
        <w:rFonts w:hint="default"/>
      </w:rPr>
    </w:lvl>
    <w:lvl w:ilvl="1">
      <w:start w:val="1"/>
      <w:numFmt w:val="decimal"/>
      <w:lvlRestart w:val="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641107"/>
    <w:multiLevelType w:val="hybridMultilevel"/>
    <w:tmpl w:val="692EA4D2"/>
    <w:lvl w:ilvl="0" w:tplc="E8D017C6">
      <w:start w:val="1"/>
      <w:numFmt w:val="bullet"/>
      <w:pStyle w:val="BulletPoint2SubBullet"/>
      <w:lvlText w:val=""/>
      <w:lvlJc w:val="left"/>
      <w:pPr>
        <w:tabs>
          <w:tab w:val="num" w:pos="397"/>
        </w:tabs>
        <w:ind w:left="794" w:hanging="397"/>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Tahom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Tahom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Tahom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8F813E0"/>
    <w:multiLevelType w:val="hybridMultilevel"/>
    <w:tmpl w:val="187E08F2"/>
    <w:lvl w:ilvl="0" w:tplc="BCEC34B0">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B264CD"/>
    <w:multiLevelType w:val="hybridMultilevel"/>
    <w:tmpl w:val="A5AAF068"/>
    <w:lvl w:ilvl="0" w:tplc="652A5EA6">
      <w:start w:val="1"/>
      <w:numFmt w:val="decimal"/>
      <w:pStyle w:val="HEADERCHAPTER4"/>
      <w:lvlText w:val="4.%1."/>
      <w:lvlJc w:val="left"/>
      <w:pPr>
        <w:tabs>
          <w:tab w:val="num" w:pos="454"/>
        </w:tabs>
        <w:ind w:left="454" w:hanging="454"/>
      </w:pPr>
      <w:rPr>
        <w:rFonts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DD6359"/>
    <w:multiLevelType w:val="hybridMultilevel"/>
    <w:tmpl w:val="187E08F2"/>
    <w:lvl w:ilvl="0" w:tplc="BCEC34B0">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A74164"/>
    <w:multiLevelType w:val="hybridMultilevel"/>
    <w:tmpl w:val="F1700494"/>
    <w:lvl w:ilvl="0" w:tplc="0D9C6512">
      <w:start w:val="1"/>
      <w:numFmt w:val="bullet"/>
      <w:pStyle w:val="BulletPont1"/>
      <w:lvlText w:val=""/>
      <w:lvlJc w:val="left"/>
      <w:pPr>
        <w:tabs>
          <w:tab w:val="num" w:pos="397"/>
        </w:tabs>
        <w:ind w:left="397"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Tahoma"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Tahoma"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Tahoma"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1A73B4"/>
    <w:multiLevelType w:val="multilevel"/>
    <w:tmpl w:val="24AC39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68030A98"/>
    <w:multiLevelType w:val="hybridMultilevel"/>
    <w:tmpl w:val="276A90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96448739">
    <w:abstractNumId w:val="1"/>
  </w:num>
  <w:num w:numId="2" w16cid:durableId="650909573">
    <w:abstractNumId w:val="3"/>
  </w:num>
  <w:num w:numId="3" w16cid:durableId="720833539">
    <w:abstractNumId w:val="0"/>
  </w:num>
  <w:num w:numId="4" w16cid:durableId="1145200309">
    <w:abstractNumId w:val="2"/>
  </w:num>
  <w:num w:numId="5" w16cid:durableId="39984431">
    <w:abstractNumId w:val="6"/>
  </w:num>
  <w:num w:numId="6" w16cid:durableId="2105569092">
    <w:abstractNumId w:val="9"/>
  </w:num>
  <w:num w:numId="7" w16cid:durableId="1591622680">
    <w:abstractNumId w:val="8"/>
  </w:num>
  <w:num w:numId="8" w16cid:durableId="1641230360">
    <w:abstractNumId w:val="4"/>
  </w:num>
  <w:num w:numId="9" w16cid:durableId="409541330">
    <w:abstractNumId w:val="5"/>
  </w:num>
  <w:num w:numId="10" w16cid:durableId="343941366">
    <w:abstractNumId w:val="7"/>
  </w:num>
  <w:num w:numId="11" w16cid:durableId="119434477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trackRevisions/>
  <w:doNotTrackMoves/>
  <w:doNotTrackFormatting/>
  <w:defaultTabStop w:val="720"/>
  <w:hyphenationZone w:val="425"/>
  <w:noPunctuationKerning/>
  <w:characterSpacingControl w:val="doNotCompress"/>
  <w:doNotValidateAgainstSchema/>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A05"/>
    <w:rsid w:val="00001438"/>
    <w:rsid w:val="00001838"/>
    <w:rsid w:val="00005BBC"/>
    <w:rsid w:val="00007E21"/>
    <w:rsid w:val="00011A05"/>
    <w:rsid w:val="00017D6E"/>
    <w:rsid w:val="00021D93"/>
    <w:rsid w:val="00024F6E"/>
    <w:rsid w:val="00027948"/>
    <w:rsid w:val="0003216A"/>
    <w:rsid w:val="00033F23"/>
    <w:rsid w:val="00040E52"/>
    <w:rsid w:val="00041612"/>
    <w:rsid w:val="000424C8"/>
    <w:rsid w:val="00055995"/>
    <w:rsid w:val="000A37AA"/>
    <w:rsid w:val="000B5944"/>
    <w:rsid w:val="000C1B45"/>
    <w:rsid w:val="000C2D3B"/>
    <w:rsid w:val="000D58A8"/>
    <w:rsid w:val="000F0531"/>
    <w:rsid w:val="000F61AF"/>
    <w:rsid w:val="000F680D"/>
    <w:rsid w:val="00113F85"/>
    <w:rsid w:val="0012588D"/>
    <w:rsid w:val="00127BFB"/>
    <w:rsid w:val="00131136"/>
    <w:rsid w:val="001329AA"/>
    <w:rsid w:val="00133770"/>
    <w:rsid w:val="00136044"/>
    <w:rsid w:val="00137047"/>
    <w:rsid w:val="00137E6C"/>
    <w:rsid w:val="001511DA"/>
    <w:rsid w:val="00152786"/>
    <w:rsid w:val="001554AE"/>
    <w:rsid w:val="00162F53"/>
    <w:rsid w:val="00182B5E"/>
    <w:rsid w:val="001957D7"/>
    <w:rsid w:val="00195950"/>
    <w:rsid w:val="00196119"/>
    <w:rsid w:val="001A0DE9"/>
    <w:rsid w:val="001D53F0"/>
    <w:rsid w:val="001F23A0"/>
    <w:rsid w:val="00217C69"/>
    <w:rsid w:val="002312B7"/>
    <w:rsid w:val="0023243C"/>
    <w:rsid w:val="00235964"/>
    <w:rsid w:val="002419A4"/>
    <w:rsid w:val="002419F5"/>
    <w:rsid w:val="002531BA"/>
    <w:rsid w:val="00261B7E"/>
    <w:rsid w:val="00266E2F"/>
    <w:rsid w:val="00273D74"/>
    <w:rsid w:val="00282D42"/>
    <w:rsid w:val="00294F0C"/>
    <w:rsid w:val="00295EB3"/>
    <w:rsid w:val="002B29A6"/>
    <w:rsid w:val="002C525C"/>
    <w:rsid w:val="002D51D3"/>
    <w:rsid w:val="002E1B9D"/>
    <w:rsid w:val="002F248B"/>
    <w:rsid w:val="0031282C"/>
    <w:rsid w:val="00320E42"/>
    <w:rsid w:val="00364F79"/>
    <w:rsid w:val="003656C9"/>
    <w:rsid w:val="003849FD"/>
    <w:rsid w:val="0038751F"/>
    <w:rsid w:val="00390F2E"/>
    <w:rsid w:val="00391179"/>
    <w:rsid w:val="00394A2C"/>
    <w:rsid w:val="003A0448"/>
    <w:rsid w:val="003A1CA6"/>
    <w:rsid w:val="003A3814"/>
    <w:rsid w:val="003A4B82"/>
    <w:rsid w:val="003A5312"/>
    <w:rsid w:val="003B415B"/>
    <w:rsid w:val="003E1D1C"/>
    <w:rsid w:val="003E73EE"/>
    <w:rsid w:val="003F40F3"/>
    <w:rsid w:val="004425B8"/>
    <w:rsid w:val="00445FF6"/>
    <w:rsid w:val="00450523"/>
    <w:rsid w:val="0045084E"/>
    <w:rsid w:val="00453D3E"/>
    <w:rsid w:val="00462A83"/>
    <w:rsid w:val="00465FFA"/>
    <w:rsid w:val="00466723"/>
    <w:rsid w:val="00467A3A"/>
    <w:rsid w:val="0047269C"/>
    <w:rsid w:val="00480FFE"/>
    <w:rsid w:val="00496E63"/>
    <w:rsid w:val="004B7778"/>
    <w:rsid w:val="004E2447"/>
    <w:rsid w:val="004E2633"/>
    <w:rsid w:val="00504A28"/>
    <w:rsid w:val="00525515"/>
    <w:rsid w:val="00530182"/>
    <w:rsid w:val="005369C1"/>
    <w:rsid w:val="00537650"/>
    <w:rsid w:val="00546981"/>
    <w:rsid w:val="005473F9"/>
    <w:rsid w:val="00552050"/>
    <w:rsid w:val="00567084"/>
    <w:rsid w:val="005904D5"/>
    <w:rsid w:val="005A208E"/>
    <w:rsid w:val="005A2F1F"/>
    <w:rsid w:val="005A401F"/>
    <w:rsid w:val="005B655C"/>
    <w:rsid w:val="005C3961"/>
    <w:rsid w:val="005C6621"/>
    <w:rsid w:val="005D2BBF"/>
    <w:rsid w:val="005E1E69"/>
    <w:rsid w:val="005E53FD"/>
    <w:rsid w:val="005F0F4C"/>
    <w:rsid w:val="005F25C1"/>
    <w:rsid w:val="005F33C8"/>
    <w:rsid w:val="0061155F"/>
    <w:rsid w:val="00611E31"/>
    <w:rsid w:val="006127D6"/>
    <w:rsid w:val="00620D87"/>
    <w:rsid w:val="00623AD3"/>
    <w:rsid w:val="00630827"/>
    <w:rsid w:val="00634A84"/>
    <w:rsid w:val="00654E27"/>
    <w:rsid w:val="00663323"/>
    <w:rsid w:val="00663E79"/>
    <w:rsid w:val="00666B30"/>
    <w:rsid w:val="00682683"/>
    <w:rsid w:val="00684F7B"/>
    <w:rsid w:val="006A4C66"/>
    <w:rsid w:val="006C1373"/>
    <w:rsid w:val="006C1E6E"/>
    <w:rsid w:val="006C7DDB"/>
    <w:rsid w:val="006D3EBD"/>
    <w:rsid w:val="006D5335"/>
    <w:rsid w:val="006E68B6"/>
    <w:rsid w:val="006E68ED"/>
    <w:rsid w:val="00710126"/>
    <w:rsid w:val="007123AA"/>
    <w:rsid w:val="007203A4"/>
    <w:rsid w:val="007253A7"/>
    <w:rsid w:val="0075099A"/>
    <w:rsid w:val="00757829"/>
    <w:rsid w:val="00761084"/>
    <w:rsid w:val="00761876"/>
    <w:rsid w:val="00773D4D"/>
    <w:rsid w:val="00783333"/>
    <w:rsid w:val="00793817"/>
    <w:rsid w:val="007A5D3D"/>
    <w:rsid w:val="007C04CB"/>
    <w:rsid w:val="00803C05"/>
    <w:rsid w:val="008152E5"/>
    <w:rsid w:val="00824D9C"/>
    <w:rsid w:val="008308AA"/>
    <w:rsid w:val="00832E96"/>
    <w:rsid w:val="008353DD"/>
    <w:rsid w:val="00836B48"/>
    <w:rsid w:val="00846C4C"/>
    <w:rsid w:val="00865411"/>
    <w:rsid w:val="008875E4"/>
    <w:rsid w:val="00892137"/>
    <w:rsid w:val="00892642"/>
    <w:rsid w:val="008A30E9"/>
    <w:rsid w:val="008A561A"/>
    <w:rsid w:val="008B7B7F"/>
    <w:rsid w:val="008C0086"/>
    <w:rsid w:val="008C535B"/>
    <w:rsid w:val="008D30A0"/>
    <w:rsid w:val="008E11D4"/>
    <w:rsid w:val="008E19F0"/>
    <w:rsid w:val="008E2CD7"/>
    <w:rsid w:val="00911F91"/>
    <w:rsid w:val="009178FA"/>
    <w:rsid w:val="00917A86"/>
    <w:rsid w:val="00944E7B"/>
    <w:rsid w:val="00957709"/>
    <w:rsid w:val="0096054D"/>
    <w:rsid w:val="009679C0"/>
    <w:rsid w:val="009821B9"/>
    <w:rsid w:val="00985EC3"/>
    <w:rsid w:val="0099109F"/>
    <w:rsid w:val="009A49CB"/>
    <w:rsid w:val="009B06EB"/>
    <w:rsid w:val="009B52EA"/>
    <w:rsid w:val="009B686C"/>
    <w:rsid w:val="009C1D54"/>
    <w:rsid w:val="009C51BB"/>
    <w:rsid w:val="009C6A7B"/>
    <w:rsid w:val="009D585A"/>
    <w:rsid w:val="009D7050"/>
    <w:rsid w:val="009E1D46"/>
    <w:rsid w:val="00A0556F"/>
    <w:rsid w:val="00A129D1"/>
    <w:rsid w:val="00A13C85"/>
    <w:rsid w:val="00A1617F"/>
    <w:rsid w:val="00A16F3D"/>
    <w:rsid w:val="00A4515D"/>
    <w:rsid w:val="00A53D09"/>
    <w:rsid w:val="00A62C7E"/>
    <w:rsid w:val="00A65CB5"/>
    <w:rsid w:val="00A7634C"/>
    <w:rsid w:val="00A813C8"/>
    <w:rsid w:val="00A86F4E"/>
    <w:rsid w:val="00A90379"/>
    <w:rsid w:val="00A9352B"/>
    <w:rsid w:val="00AB2188"/>
    <w:rsid w:val="00AB33EE"/>
    <w:rsid w:val="00AB6CC6"/>
    <w:rsid w:val="00AC1C68"/>
    <w:rsid w:val="00AE4768"/>
    <w:rsid w:val="00AF24CF"/>
    <w:rsid w:val="00B009D6"/>
    <w:rsid w:val="00B0106E"/>
    <w:rsid w:val="00B0484A"/>
    <w:rsid w:val="00B0691A"/>
    <w:rsid w:val="00B178CA"/>
    <w:rsid w:val="00B2290F"/>
    <w:rsid w:val="00B3119D"/>
    <w:rsid w:val="00B34AE4"/>
    <w:rsid w:val="00B35050"/>
    <w:rsid w:val="00B426BB"/>
    <w:rsid w:val="00B44B02"/>
    <w:rsid w:val="00B60E90"/>
    <w:rsid w:val="00B7748E"/>
    <w:rsid w:val="00B8039E"/>
    <w:rsid w:val="00B87E4E"/>
    <w:rsid w:val="00B87E97"/>
    <w:rsid w:val="00B949C7"/>
    <w:rsid w:val="00BA6AC9"/>
    <w:rsid w:val="00BB70AE"/>
    <w:rsid w:val="00BC4542"/>
    <w:rsid w:val="00BD3E9A"/>
    <w:rsid w:val="00BE3A18"/>
    <w:rsid w:val="00BE5D73"/>
    <w:rsid w:val="00C20C30"/>
    <w:rsid w:val="00C31709"/>
    <w:rsid w:val="00C44995"/>
    <w:rsid w:val="00C45115"/>
    <w:rsid w:val="00C6035C"/>
    <w:rsid w:val="00C6611E"/>
    <w:rsid w:val="00C7245E"/>
    <w:rsid w:val="00C76DD7"/>
    <w:rsid w:val="00C771E9"/>
    <w:rsid w:val="00C814F7"/>
    <w:rsid w:val="00C90516"/>
    <w:rsid w:val="00C92E0B"/>
    <w:rsid w:val="00CB5C0B"/>
    <w:rsid w:val="00CC3C54"/>
    <w:rsid w:val="00CC5938"/>
    <w:rsid w:val="00CD7E94"/>
    <w:rsid w:val="00CE0DEB"/>
    <w:rsid w:val="00CE3351"/>
    <w:rsid w:val="00CF24AA"/>
    <w:rsid w:val="00CF3CB5"/>
    <w:rsid w:val="00D21495"/>
    <w:rsid w:val="00D27E31"/>
    <w:rsid w:val="00D304B5"/>
    <w:rsid w:val="00D532DD"/>
    <w:rsid w:val="00D60C77"/>
    <w:rsid w:val="00D61878"/>
    <w:rsid w:val="00D83404"/>
    <w:rsid w:val="00D908D0"/>
    <w:rsid w:val="00D90993"/>
    <w:rsid w:val="00D90A44"/>
    <w:rsid w:val="00D95115"/>
    <w:rsid w:val="00DA010B"/>
    <w:rsid w:val="00DA3795"/>
    <w:rsid w:val="00DA3E67"/>
    <w:rsid w:val="00DA4ED3"/>
    <w:rsid w:val="00DA6F1F"/>
    <w:rsid w:val="00DB01D9"/>
    <w:rsid w:val="00DD09CB"/>
    <w:rsid w:val="00DD137C"/>
    <w:rsid w:val="00DE2212"/>
    <w:rsid w:val="00DE3087"/>
    <w:rsid w:val="00DE6E5E"/>
    <w:rsid w:val="00DF0D18"/>
    <w:rsid w:val="00DF2304"/>
    <w:rsid w:val="00DF2B81"/>
    <w:rsid w:val="00E02520"/>
    <w:rsid w:val="00E0268D"/>
    <w:rsid w:val="00E0353B"/>
    <w:rsid w:val="00E04CD3"/>
    <w:rsid w:val="00E04FC5"/>
    <w:rsid w:val="00E052DA"/>
    <w:rsid w:val="00E100CE"/>
    <w:rsid w:val="00E11F1E"/>
    <w:rsid w:val="00E14D5D"/>
    <w:rsid w:val="00E21A3C"/>
    <w:rsid w:val="00E274B4"/>
    <w:rsid w:val="00E368B8"/>
    <w:rsid w:val="00E37463"/>
    <w:rsid w:val="00E37B1A"/>
    <w:rsid w:val="00E41BA8"/>
    <w:rsid w:val="00E46634"/>
    <w:rsid w:val="00E61E43"/>
    <w:rsid w:val="00E92A18"/>
    <w:rsid w:val="00E96EBD"/>
    <w:rsid w:val="00EA36FB"/>
    <w:rsid w:val="00EB45CE"/>
    <w:rsid w:val="00ED43E0"/>
    <w:rsid w:val="00F00315"/>
    <w:rsid w:val="00F05C4E"/>
    <w:rsid w:val="00F112C4"/>
    <w:rsid w:val="00F26A2D"/>
    <w:rsid w:val="00F345FE"/>
    <w:rsid w:val="00F40947"/>
    <w:rsid w:val="00F6111B"/>
    <w:rsid w:val="00F704F7"/>
    <w:rsid w:val="00F77CEF"/>
    <w:rsid w:val="00F82AF2"/>
    <w:rsid w:val="00F8377E"/>
    <w:rsid w:val="00F93C13"/>
    <w:rsid w:val="00FA4045"/>
    <w:rsid w:val="00FA7659"/>
    <w:rsid w:val="00FC36C1"/>
    <w:rsid w:val="00FC4200"/>
    <w:rsid w:val="00FD1956"/>
    <w:rsid w:val="00FD63AF"/>
    <w:rsid w:val="00FD6CB5"/>
    <w:rsid w:val="00FE00E7"/>
    <w:rsid w:val="00FE041D"/>
    <w:rsid w:val="00FE23BE"/>
    <w:rsid w:val="00FF047A"/>
    <w:rsid w:val="00FF4F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99245"/>
  <w15:docId w15:val="{E76C42CE-A065-4892-8D40-E5D93304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D21"/>
    <w:rPr>
      <w:rFonts w:ascii="Calibri" w:hAnsi="Calibri"/>
      <w:sz w:val="22"/>
      <w:lang w:val="en-GB" w:eastAsia="en-GB"/>
    </w:rPr>
  </w:style>
  <w:style w:type="paragraph" w:styleId="Heading1">
    <w:name w:val="heading 1"/>
    <w:basedOn w:val="Normal"/>
    <w:next w:val="Normal"/>
    <w:qFormat/>
    <w:rsid w:val="002D1928"/>
    <w:pPr>
      <w:keepNext/>
      <w:numPr>
        <w:numId w:val="6"/>
      </w:numPr>
      <w:spacing w:before="240" w:after="60"/>
      <w:outlineLvl w:val="0"/>
    </w:pPr>
    <w:rPr>
      <w:rFonts w:cs="Arial"/>
      <w:b/>
      <w:bCs/>
      <w:color w:val="007FC2"/>
      <w:kern w:val="32"/>
      <w:sz w:val="28"/>
      <w:szCs w:val="32"/>
    </w:rPr>
  </w:style>
  <w:style w:type="paragraph" w:styleId="Heading2">
    <w:name w:val="heading 2"/>
    <w:basedOn w:val="Normal"/>
    <w:next w:val="Normal"/>
    <w:link w:val="Heading2Char"/>
    <w:qFormat/>
    <w:rsid w:val="00BF3223"/>
    <w:pPr>
      <w:keepNext/>
      <w:numPr>
        <w:ilvl w:val="1"/>
        <w:numId w:val="6"/>
      </w:numPr>
      <w:spacing w:before="240" w:after="60"/>
      <w:ind w:left="578" w:hanging="578"/>
      <w:outlineLvl w:val="1"/>
    </w:pPr>
    <w:rPr>
      <w:bCs/>
      <w:iCs/>
      <w:color w:val="222F64"/>
      <w:sz w:val="28"/>
      <w:szCs w:val="28"/>
    </w:rPr>
  </w:style>
  <w:style w:type="paragraph" w:styleId="Heading3">
    <w:name w:val="heading 3"/>
    <w:basedOn w:val="Normal"/>
    <w:next w:val="Normal"/>
    <w:qFormat/>
    <w:rsid w:val="00BF3223"/>
    <w:pPr>
      <w:keepNext/>
      <w:numPr>
        <w:ilvl w:val="2"/>
        <w:numId w:val="6"/>
      </w:numPr>
      <w:spacing w:before="240" w:after="60"/>
      <w:outlineLvl w:val="2"/>
    </w:pPr>
    <w:rPr>
      <w:rFonts w:cs="Arial"/>
      <w:bCs/>
      <w:color w:val="007FC2"/>
      <w:sz w:val="28"/>
      <w:szCs w:val="26"/>
    </w:rPr>
  </w:style>
  <w:style w:type="paragraph" w:styleId="Heading4">
    <w:name w:val="heading 4"/>
    <w:basedOn w:val="Normal"/>
    <w:next w:val="Normal"/>
    <w:qFormat/>
    <w:rsid w:val="00BF3223"/>
    <w:pPr>
      <w:keepNext/>
      <w:numPr>
        <w:ilvl w:val="3"/>
        <w:numId w:val="6"/>
      </w:numPr>
      <w:spacing w:before="240" w:after="60"/>
      <w:outlineLvl w:val="3"/>
    </w:pPr>
    <w:rPr>
      <w:b/>
      <w:bCs/>
      <w:color w:val="222F64"/>
      <w:szCs w:val="28"/>
    </w:rPr>
  </w:style>
  <w:style w:type="paragraph" w:styleId="Heading5">
    <w:name w:val="heading 5"/>
    <w:basedOn w:val="Normal"/>
    <w:next w:val="Normal"/>
    <w:qFormat/>
    <w:rsid w:val="00D547A2"/>
    <w:pPr>
      <w:numPr>
        <w:ilvl w:val="4"/>
        <w:numId w:val="6"/>
      </w:numPr>
      <w:spacing w:before="240" w:after="60"/>
      <w:outlineLvl w:val="4"/>
    </w:pPr>
    <w:rPr>
      <w:bCs/>
      <w:iCs/>
      <w:color w:val="007FC2"/>
      <w:szCs w:val="26"/>
    </w:rPr>
  </w:style>
  <w:style w:type="paragraph" w:styleId="Heading6">
    <w:name w:val="heading 6"/>
    <w:aliases w:val="Do not use 6"/>
    <w:basedOn w:val="Normal"/>
    <w:next w:val="Normal"/>
    <w:autoRedefine/>
    <w:rsid w:val="00BF3223"/>
    <w:pPr>
      <w:numPr>
        <w:ilvl w:val="5"/>
        <w:numId w:val="6"/>
      </w:numPr>
      <w:spacing w:before="240" w:after="60"/>
      <w:outlineLvl w:val="5"/>
    </w:pPr>
    <w:rPr>
      <w:rFonts w:ascii="Times New Roman" w:hAnsi="Times New Roman"/>
      <w:b/>
      <w:bCs/>
      <w:i/>
      <w:sz w:val="16"/>
      <w:szCs w:val="22"/>
      <w:u w:val="single"/>
    </w:rPr>
  </w:style>
  <w:style w:type="paragraph" w:styleId="Heading7">
    <w:name w:val="heading 7"/>
    <w:aliases w:val="Do not use 7"/>
    <w:basedOn w:val="Normal"/>
    <w:next w:val="Normal"/>
    <w:rsid w:val="00BF3223"/>
    <w:pPr>
      <w:numPr>
        <w:ilvl w:val="6"/>
        <w:numId w:val="6"/>
      </w:numPr>
      <w:spacing w:before="240" w:after="60"/>
      <w:outlineLvl w:val="6"/>
    </w:pPr>
    <w:rPr>
      <w:rFonts w:ascii="Times New Roman" w:hAnsi="Times New Roman"/>
      <w:b/>
      <w:i/>
      <w:sz w:val="16"/>
      <w:u w:val="single"/>
    </w:rPr>
  </w:style>
  <w:style w:type="paragraph" w:styleId="Heading8">
    <w:name w:val="heading 8"/>
    <w:aliases w:val="Do not use 8"/>
    <w:basedOn w:val="Normal"/>
    <w:next w:val="Normal"/>
    <w:rsid w:val="00BF3223"/>
    <w:pPr>
      <w:numPr>
        <w:ilvl w:val="7"/>
        <w:numId w:val="6"/>
      </w:numPr>
      <w:spacing w:before="240" w:after="60"/>
      <w:outlineLvl w:val="7"/>
    </w:pPr>
    <w:rPr>
      <w:rFonts w:ascii="Times New Roman" w:hAnsi="Times New Roman"/>
      <w:b/>
      <w:i/>
      <w:iCs/>
      <w:sz w:val="16"/>
      <w:u w:val="single"/>
    </w:rPr>
  </w:style>
  <w:style w:type="paragraph" w:styleId="Heading9">
    <w:name w:val="heading 9"/>
    <w:aliases w:val="Do not use 9"/>
    <w:basedOn w:val="Normal"/>
    <w:next w:val="Normal"/>
    <w:rsid w:val="00BF3223"/>
    <w:pPr>
      <w:numPr>
        <w:ilvl w:val="8"/>
        <w:numId w:val="6"/>
      </w:numPr>
      <w:spacing w:before="240" w:after="60"/>
      <w:outlineLvl w:val="8"/>
    </w:pPr>
    <w:rPr>
      <w:rFonts w:ascii="Times New Roman" w:hAnsi="Times New Roman" w:cs="Arial"/>
      <w:b/>
      <w:i/>
      <w:sz w:val="1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BF3223"/>
    <w:rPr>
      <w:rFonts w:ascii="Calibri" w:hAnsi="Calibri"/>
      <w:bCs/>
      <w:iCs/>
      <w:color w:val="222F64"/>
      <w:sz w:val="28"/>
      <w:szCs w:val="28"/>
      <w:lang w:val="en-GB" w:eastAsia="en-GB"/>
    </w:rPr>
  </w:style>
  <w:style w:type="paragraph" w:styleId="Header">
    <w:name w:val="header"/>
    <w:basedOn w:val="Normal"/>
    <w:link w:val="HeaderChar"/>
    <w:uiPriority w:val="99"/>
    <w:rsid w:val="005B2F1A"/>
    <w:pPr>
      <w:tabs>
        <w:tab w:val="center" w:pos="4153"/>
        <w:tab w:val="right" w:pos="8306"/>
      </w:tabs>
    </w:pPr>
  </w:style>
  <w:style w:type="paragraph" w:styleId="Footer">
    <w:name w:val="footer"/>
    <w:basedOn w:val="Normal"/>
    <w:semiHidden/>
    <w:rsid w:val="005B2F1A"/>
    <w:pPr>
      <w:tabs>
        <w:tab w:val="center" w:pos="4153"/>
        <w:tab w:val="right" w:pos="8306"/>
      </w:tabs>
    </w:pPr>
  </w:style>
  <w:style w:type="paragraph" w:styleId="BalloonText">
    <w:name w:val="Balloon Text"/>
    <w:basedOn w:val="Normal"/>
    <w:semiHidden/>
    <w:rsid w:val="00A56A8A"/>
    <w:rPr>
      <w:rFonts w:ascii="Tahoma" w:hAnsi="Tahoma" w:cs="Tahoma"/>
      <w:sz w:val="16"/>
      <w:szCs w:val="16"/>
    </w:rPr>
  </w:style>
  <w:style w:type="table" w:styleId="TableGrid">
    <w:name w:val="Table Grid"/>
    <w:aliases w:val="Table with Light Blue Header"/>
    <w:basedOn w:val="TableNormal"/>
    <w:semiHidden/>
    <w:rsid w:val="009204DE"/>
    <w:rPr>
      <w:rFonts w:ascii="Calibri" w:hAnsi="Calibri"/>
      <w:sz w:val="22"/>
    </w:rPr>
    <w:tblPr>
      <w:tblStyleRowBandSize w:val="1"/>
      <w:tblBorders>
        <w:insideV w:val="dotted" w:sz="4" w:space="0" w:color="222F64"/>
      </w:tblBorders>
    </w:tblPr>
    <w:tcPr>
      <w:shd w:val="clear" w:color="auto" w:fill="auto"/>
    </w:tcPr>
    <w:tblStylePr w:type="firstRow">
      <w:rPr>
        <w:b/>
        <w:color w:val="FFFFFF"/>
      </w:rPr>
      <w:tblPr/>
      <w:tcPr>
        <w:tcBorders>
          <w:top w:val="nil"/>
          <w:left w:val="nil"/>
          <w:bottom w:val="nil"/>
          <w:right w:val="nil"/>
          <w:insideH w:val="nil"/>
          <w:insideV w:val="nil"/>
          <w:tl2br w:val="nil"/>
          <w:tr2bl w:val="nil"/>
        </w:tcBorders>
        <w:shd w:val="clear" w:color="auto" w:fill="007FC2"/>
      </w:tcPr>
    </w:tblStylePr>
    <w:tblStylePr w:type="band2Horz">
      <w:tblPr/>
      <w:tcPr>
        <w:shd w:val="clear" w:color="auto" w:fill="CCE5F3"/>
      </w:tcPr>
    </w:tblStylePr>
  </w:style>
  <w:style w:type="character" w:styleId="PageNumber">
    <w:name w:val="page number"/>
    <w:basedOn w:val="DefaultParagraphFont"/>
    <w:rsid w:val="009204DE"/>
    <w:rPr>
      <w:rFonts w:ascii="Calibri" w:hAnsi="Calibri"/>
      <w:color w:val="auto"/>
      <w:sz w:val="16"/>
    </w:rPr>
  </w:style>
  <w:style w:type="character" w:styleId="Hyperlink">
    <w:name w:val="Hyperlink"/>
    <w:semiHidden/>
    <w:rsid w:val="008D1061"/>
    <w:rPr>
      <w:color w:val="0000FF"/>
      <w:u w:val="single"/>
    </w:rPr>
  </w:style>
  <w:style w:type="paragraph" w:customStyle="1" w:styleId="HEADERCHAPTER3">
    <w:name w:val="HEADER CHAPTER 3"/>
    <w:next w:val="Normal"/>
    <w:semiHidden/>
    <w:rsid w:val="00584F7D"/>
    <w:pPr>
      <w:numPr>
        <w:numId w:val="4"/>
      </w:numPr>
      <w:spacing w:before="240" w:after="240"/>
    </w:pPr>
    <w:rPr>
      <w:rFonts w:ascii="Verdana" w:hAnsi="Verdana"/>
      <w:b/>
      <w:caps/>
      <w:sz w:val="22"/>
      <w:lang w:val="en-GB" w:eastAsia="en-GB"/>
    </w:rPr>
  </w:style>
  <w:style w:type="paragraph" w:customStyle="1" w:styleId="HEADERCHAPTER4">
    <w:name w:val="HEADER CHAPTER 4"/>
    <w:next w:val="Normal"/>
    <w:semiHidden/>
    <w:rsid w:val="00C73E04"/>
    <w:pPr>
      <w:numPr>
        <w:numId w:val="5"/>
      </w:numPr>
      <w:spacing w:before="240" w:after="240"/>
    </w:pPr>
    <w:rPr>
      <w:rFonts w:ascii="Verdana" w:hAnsi="Verdana"/>
      <w:b/>
      <w:caps/>
      <w:sz w:val="22"/>
      <w:szCs w:val="22"/>
      <w:lang w:val="en-GB" w:eastAsia="en-GB"/>
    </w:rPr>
  </w:style>
  <w:style w:type="paragraph" w:customStyle="1" w:styleId="HEADERCHAPTER1">
    <w:name w:val="HEADER CHAPTER 1"/>
    <w:basedOn w:val="Normal"/>
    <w:semiHidden/>
    <w:rsid w:val="00153735"/>
    <w:pPr>
      <w:numPr>
        <w:numId w:val="3"/>
      </w:numPr>
      <w:spacing w:before="240" w:after="240"/>
    </w:pPr>
    <w:rPr>
      <w:b/>
      <w:caps/>
      <w:szCs w:val="22"/>
    </w:rPr>
  </w:style>
  <w:style w:type="paragraph" w:customStyle="1" w:styleId="HEADERCHAPTER2">
    <w:name w:val="HEADER CHAPTER 2"/>
    <w:basedOn w:val="HEADERCHAPTER1"/>
    <w:semiHidden/>
    <w:rsid w:val="00584F7D"/>
    <w:pPr>
      <w:numPr>
        <w:numId w:val="1"/>
      </w:numPr>
    </w:pPr>
  </w:style>
  <w:style w:type="paragraph" w:customStyle="1" w:styleId="StyleVerdana10ptCentered">
    <w:name w:val="Style Verdana 10 pt Centered"/>
    <w:basedOn w:val="Normal"/>
    <w:semiHidden/>
    <w:rsid w:val="002309EB"/>
    <w:pPr>
      <w:numPr>
        <w:numId w:val="2"/>
      </w:numPr>
      <w:jc w:val="center"/>
    </w:pPr>
    <w:rPr>
      <w:rFonts w:ascii="Verdana" w:hAnsi="Verdana"/>
      <w:sz w:val="20"/>
      <w:szCs w:val="20"/>
    </w:rPr>
  </w:style>
  <w:style w:type="paragraph" w:customStyle="1" w:styleId="PARTHEADER">
    <w:name w:val="PART HEADER"/>
    <w:basedOn w:val="Normal"/>
    <w:semiHidden/>
    <w:rsid w:val="004E30D6"/>
    <w:pPr>
      <w:spacing w:before="120" w:after="120"/>
      <w:jc w:val="center"/>
    </w:pPr>
    <w:rPr>
      <w:sz w:val="36"/>
      <w:szCs w:val="36"/>
    </w:rPr>
  </w:style>
  <w:style w:type="character" w:styleId="CommentReference">
    <w:name w:val="annotation reference"/>
    <w:semiHidden/>
    <w:rsid w:val="00E15E99"/>
    <w:rPr>
      <w:sz w:val="16"/>
      <w:szCs w:val="16"/>
    </w:rPr>
  </w:style>
  <w:style w:type="paragraph" w:styleId="CommentText">
    <w:name w:val="annotation text"/>
    <w:basedOn w:val="Normal"/>
    <w:link w:val="CommentTextChar"/>
    <w:semiHidden/>
    <w:rsid w:val="00E15E99"/>
    <w:rPr>
      <w:szCs w:val="20"/>
    </w:rPr>
  </w:style>
  <w:style w:type="paragraph" w:styleId="CommentSubject">
    <w:name w:val="annotation subject"/>
    <w:basedOn w:val="CommentText"/>
    <w:next w:val="CommentText"/>
    <w:semiHidden/>
    <w:rsid w:val="00E15E99"/>
    <w:rPr>
      <w:b/>
      <w:bCs/>
    </w:rPr>
  </w:style>
  <w:style w:type="paragraph" w:customStyle="1" w:styleId="HeaderTable">
    <w:name w:val="Header Table"/>
    <w:basedOn w:val="Normal"/>
    <w:qFormat/>
    <w:rsid w:val="00137E6C"/>
    <w:rPr>
      <w:b/>
      <w:color w:val="FFFFFF"/>
    </w:rPr>
  </w:style>
  <w:style w:type="paragraph" w:customStyle="1" w:styleId="BulletPont1">
    <w:name w:val="Bullet Pont 1"/>
    <w:basedOn w:val="Normal"/>
    <w:rsid w:val="00FC599F"/>
    <w:pPr>
      <w:numPr>
        <w:numId w:val="7"/>
      </w:numPr>
      <w:jc w:val="both"/>
    </w:pPr>
    <w:rPr>
      <w:szCs w:val="20"/>
      <w:lang w:val="pt-PT"/>
    </w:rPr>
  </w:style>
  <w:style w:type="paragraph" w:customStyle="1" w:styleId="BulletPoint2SubBullet">
    <w:name w:val="Bullet Point 2 (Sub Bullet)"/>
    <w:basedOn w:val="BulletPont1"/>
    <w:rsid w:val="00B465FA"/>
    <w:pPr>
      <w:numPr>
        <w:numId w:val="8"/>
      </w:numPr>
    </w:pPr>
  </w:style>
  <w:style w:type="paragraph" w:styleId="DocumentMap">
    <w:name w:val="Document Map"/>
    <w:basedOn w:val="Normal"/>
    <w:semiHidden/>
    <w:rsid w:val="00C70EEB"/>
    <w:pPr>
      <w:shd w:val="clear" w:color="auto" w:fill="000080"/>
    </w:pPr>
    <w:rPr>
      <w:rFonts w:ascii="Tahoma" w:hAnsi="Tahoma" w:cs="Tahoma"/>
      <w:szCs w:val="20"/>
    </w:rPr>
  </w:style>
  <w:style w:type="paragraph" w:customStyle="1" w:styleId="Untertitel1">
    <w:name w:val="Untertitel1"/>
    <w:basedOn w:val="Normal"/>
    <w:qFormat/>
    <w:rsid w:val="00D547A2"/>
    <w:pPr>
      <w:jc w:val="center"/>
    </w:pPr>
    <w:rPr>
      <w:color w:val="222F64"/>
      <w:sz w:val="36"/>
      <w:szCs w:val="32"/>
    </w:rPr>
  </w:style>
  <w:style w:type="paragraph" w:customStyle="1" w:styleId="Titel1">
    <w:name w:val="Titel1"/>
    <w:basedOn w:val="Normal"/>
    <w:qFormat/>
    <w:rsid w:val="00786C86"/>
    <w:pPr>
      <w:jc w:val="center"/>
    </w:pPr>
    <w:rPr>
      <w:b/>
      <w:color w:val="007FC2"/>
      <w:sz w:val="40"/>
      <w:szCs w:val="36"/>
    </w:rPr>
  </w:style>
  <w:style w:type="character" w:customStyle="1" w:styleId="HeaderChar">
    <w:name w:val="Header Char"/>
    <w:basedOn w:val="DefaultParagraphFont"/>
    <w:link w:val="Header"/>
    <w:uiPriority w:val="99"/>
    <w:rsid w:val="00E11F1E"/>
    <w:rPr>
      <w:rFonts w:ascii="Calibri" w:hAnsi="Calibri"/>
      <w:sz w:val="22"/>
      <w:lang w:val="en-GB" w:eastAsia="en-GB"/>
    </w:rPr>
  </w:style>
  <w:style w:type="paragraph" w:styleId="ListParagraph">
    <w:name w:val="List Paragraph"/>
    <w:basedOn w:val="Normal"/>
    <w:qFormat/>
    <w:rsid w:val="00682683"/>
    <w:pPr>
      <w:ind w:left="720"/>
      <w:contextualSpacing/>
    </w:pPr>
  </w:style>
  <w:style w:type="table" w:customStyle="1" w:styleId="TableGrid1">
    <w:name w:val="Table Grid1"/>
    <w:basedOn w:val="TableNormal"/>
    <w:next w:val="TableGrid"/>
    <w:rsid w:val="00B0691A"/>
    <w:rPr>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504A28"/>
    <w:rPr>
      <w:color w:val="800080" w:themeColor="followedHyperlink"/>
      <w:u w:val="single"/>
    </w:rPr>
  </w:style>
  <w:style w:type="character" w:customStyle="1" w:styleId="CommentTextChar">
    <w:name w:val="Comment Text Char"/>
    <w:basedOn w:val="DefaultParagraphFont"/>
    <w:link w:val="CommentText"/>
    <w:semiHidden/>
    <w:rsid w:val="00136044"/>
    <w:rPr>
      <w:rFonts w:ascii="Calibri" w:hAnsi="Calibri"/>
      <w:sz w:val="22"/>
      <w:szCs w:val="20"/>
      <w:lang w:val="en-GB" w:eastAsia="en-GB"/>
    </w:rPr>
  </w:style>
  <w:style w:type="paragraph" w:styleId="Revision">
    <w:name w:val="Revision"/>
    <w:hidden/>
    <w:semiHidden/>
    <w:rsid w:val="00E21A3C"/>
    <w:rPr>
      <w:rFonts w:ascii="Calibri" w:hAnsi="Calibri"/>
      <w:sz w:val="22"/>
      <w:lang w:val="en-GB" w:eastAsia="en-GB"/>
    </w:rPr>
  </w:style>
  <w:style w:type="paragraph" w:styleId="NormalWeb">
    <w:name w:val="Normal (Web)"/>
    <w:basedOn w:val="Normal"/>
    <w:semiHidden/>
    <w:unhideWhenUsed/>
    <w:rsid w:val="00824D9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068">
      <w:bodyDiv w:val="1"/>
      <w:marLeft w:val="0"/>
      <w:marRight w:val="0"/>
      <w:marTop w:val="0"/>
      <w:marBottom w:val="0"/>
      <w:divBdr>
        <w:top w:val="none" w:sz="0" w:space="0" w:color="auto"/>
        <w:left w:val="none" w:sz="0" w:space="0" w:color="auto"/>
        <w:bottom w:val="none" w:sz="0" w:space="0" w:color="auto"/>
        <w:right w:val="none" w:sz="0" w:space="0" w:color="auto"/>
      </w:divBdr>
    </w:div>
    <w:div w:id="38939386">
      <w:bodyDiv w:val="1"/>
      <w:marLeft w:val="0"/>
      <w:marRight w:val="0"/>
      <w:marTop w:val="0"/>
      <w:marBottom w:val="0"/>
      <w:divBdr>
        <w:top w:val="none" w:sz="0" w:space="0" w:color="auto"/>
        <w:left w:val="none" w:sz="0" w:space="0" w:color="auto"/>
        <w:bottom w:val="none" w:sz="0" w:space="0" w:color="auto"/>
        <w:right w:val="none" w:sz="0" w:space="0" w:color="auto"/>
      </w:divBdr>
    </w:div>
    <w:div w:id="63380829">
      <w:bodyDiv w:val="1"/>
      <w:marLeft w:val="0"/>
      <w:marRight w:val="0"/>
      <w:marTop w:val="0"/>
      <w:marBottom w:val="0"/>
      <w:divBdr>
        <w:top w:val="none" w:sz="0" w:space="0" w:color="auto"/>
        <w:left w:val="none" w:sz="0" w:space="0" w:color="auto"/>
        <w:bottom w:val="none" w:sz="0" w:space="0" w:color="auto"/>
        <w:right w:val="none" w:sz="0" w:space="0" w:color="auto"/>
      </w:divBdr>
    </w:div>
    <w:div w:id="86195214">
      <w:bodyDiv w:val="1"/>
      <w:marLeft w:val="0"/>
      <w:marRight w:val="0"/>
      <w:marTop w:val="0"/>
      <w:marBottom w:val="0"/>
      <w:divBdr>
        <w:top w:val="none" w:sz="0" w:space="0" w:color="auto"/>
        <w:left w:val="none" w:sz="0" w:space="0" w:color="auto"/>
        <w:bottom w:val="none" w:sz="0" w:space="0" w:color="auto"/>
        <w:right w:val="none" w:sz="0" w:space="0" w:color="auto"/>
      </w:divBdr>
    </w:div>
    <w:div w:id="167866490">
      <w:bodyDiv w:val="1"/>
      <w:marLeft w:val="0"/>
      <w:marRight w:val="0"/>
      <w:marTop w:val="0"/>
      <w:marBottom w:val="0"/>
      <w:divBdr>
        <w:top w:val="none" w:sz="0" w:space="0" w:color="auto"/>
        <w:left w:val="none" w:sz="0" w:space="0" w:color="auto"/>
        <w:bottom w:val="none" w:sz="0" w:space="0" w:color="auto"/>
        <w:right w:val="none" w:sz="0" w:space="0" w:color="auto"/>
      </w:divBdr>
    </w:div>
    <w:div w:id="362829466">
      <w:bodyDiv w:val="1"/>
      <w:marLeft w:val="0"/>
      <w:marRight w:val="0"/>
      <w:marTop w:val="0"/>
      <w:marBottom w:val="0"/>
      <w:divBdr>
        <w:top w:val="none" w:sz="0" w:space="0" w:color="auto"/>
        <w:left w:val="none" w:sz="0" w:space="0" w:color="auto"/>
        <w:bottom w:val="none" w:sz="0" w:space="0" w:color="auto"/>
        <w:right w:val="none" w:sz="0" w:space="0" w:color="auto"/>
      </w:divBdr>
    </w:div>
    <w:div w:id="374818423">
      <w:bodyDiv w:val="1"/>
      <w:marLeft w:val="0"/>
      <w:marRight w:val="0"/>
      <w:marTop w:val="0"/>
      <w:marBottom w:val="0"/>
      <w:divBdr>
        <w:top w:val="none" w:sz="0" w:space="0" w:color="auto"/>
        <w:left w:val="none" w:sz="0" w:space="0" w:color="auto"/>
        <w:bottom w:val="none" w:sz="0" w:space="0" w:color="auto"/>
        <w:right w:val="none" w:sz="0" w:space="0" w:color="auto"/>
      </w:divBdr>
    </w:div>
    <w:div w:id="654266045">
      <w:bodyDiv w:val="1"/>
      <w:marLeft w:val="0"/>
      <w:marRight w:val="0"/>
      <w:marTop w:val="0"/>
      <w:marBottom w:val="0"/>
      <w:divBdr>
        <w:top w:val="none" w:sz="0" w:space="0" w:color="auto"/>
        <w:left w:val="none" w:sz="0" w:space="0" w:color="auto"/>
        <w:bottom w:val="none" w:sz="0" w:space="0" w:color="auto"/>
        <w:right w:val="none" w:sz="0" w:space="0" w:color="auto"/>
      </w:divBdr>
    </w:div>
    <w:div w:id="746808300">
      <w:bodyDiv w:val="1"/>
      <w:marLeft w:val="0"/>
      <w:marRight w:val="0"/>
      <w:marTop w:val="0"/>
      <w:marBottom w:val="0"/>
      <w:divBdr>
        <w:top w:val="none" w:sz="0" w:space="0" w:color="auto"/>
        <w:left w:val="none" w:sz="0" w:space="0" w:color="auto"/>
        <w:bottom w:val="none" w:sz="0" w:space="0" w:color="auto"/>
        <w:right w:val="none" w:sz="0" w:space="0" w:color="auto"/>
      </w:divBdr>
    </w:div>
    <w:div w:id="776213964">
      <w:bodyDiv w:val="1"/>
      <w:marLeft w:val="0"/>
      <w:marRight w:val="0"/>
      <w:marTop w:val="0"/>
      <w:marBottom w:val="0"/>
      <w:divBdr>
        <w:top w:val="none" w:sz="0" w:space="0" w:color="auto"/>
        <w:left w:val="none" w:sz="0" w:space="0" w:color="auto"/>
        <w:bottom w:val="none" w:sz="0" w:space="0" w:color="auto"/>
        <w:right w:val="none" w:sz="0" w:space="0" w:color="auto"/>
      </w:divBdr>
    </w:div>
    <w:div w:id="830368723">
      <w:bodyDiv w:val="1"/>
      <w:marLeft w:val="0"/>
      <w:marRight w:val="0"/>
      <w:marTop w:val="0"/>
      <w:marBottom w:val="0"/>
      <w:divBdr>
        <w:top w:val="none" w:sz="0" w:space="0" w:color="auto"/>
        <w:left w:val="none" w:sz="0" w:space="0" w:color="auto"/>
        <w:bottom w:val="none" w:sz="0" w:space="0" w:color="auto"/>
        <w:right w:val="none" w:sz="0" w:space="0" w:color="auto"/>
      </w:divBdr>
    </w:div>
    <w:div w:id="888759769">
      <w:bodyDiv w:val="1"/>
      <w:marLeft w:val="0"/>
      <w:marRight w:val="0"/>
      <w:marTop w:val="0"/>
      <w:marBottom w:val="0"/>
      <w:divBdr>
        <w:top w:val="none" w:sz="0" w:space="0" w:color="auto"/>
        <w:left w:val="none" w:sz="0" w:space="0" w:color="auto"/>
        <w:bottom w:val="none" w:sz="0" w:space="0" w:color="auto"/>
        <w:right w:val="none" w:sz="0" w:space="0" w:color="auto"/>
      </w:divBdr>
    </w:div>
    <w:div w:id="1059089081">
      <w:bodyDiv w:val="1"/>
      <w:marLeft w:val="0"/>
      <w:marRight w:val="0"/>
      <w:marTop w:val="0"/>
      <w:marBottom w:val="0"/>
      <w:divBdr>
        <w:top w:val="none" w:sz="0" w:space="0" w:color="auto"/>
        <w:left w:val="none" w:sz="0" w:space="0" w:color="auto"/>
        <w:bottom w:val="none" w:sz="0" w:space="0" w:color="auto"/>
        <w:right w:val="none" w:sz="0" w:space="0" w:color="auto"/>
      </w:divBdr>
    </w:div>
    <w:div w:id="1124810530">
      <w:bodyDiv w:val="1"/>
      <w:marLeft w:val="0"/>
      <w:marRight w:val="0"/>
      <w:marTop w:val="0"/>
      <w:marBottom w:val="0"/>
      <w:divBdr>
        <w:top w:val="none" w:sz="0" w:space="0" w:color="auto"/>
        <w:left w:val="none" w:sz="0" w:space="0" w:color="auto"/>
        <w:bottom w:val="none" w:sz="0" w:space="0" w:color="auto"/>
        <w:right w:val="none" w:sz="0" w:space="0" w:color="auto"/>
      </w:divBdr>
    </w:div>
    <w:div w:id="1300039941">
      <w:bodyDiv w:val="1"/>
      <w:marLeft w:val="0"/>
      <w:marRight w:val="0"/>
      <w:marTop w:val="0"/>
      <w:marBottom w:val="0"/>
      <w:divBdr>
        <w:top w:val="none" w:sz="0" w:space="0" w:color="auto"/>
        <w:left w:val="none" w:sz="0" w:space="0" w:color="auto"/>
        <w:bottom w:val="none" w:sz="0" w:space="0" w:color="auto"/>
        <w:right w:val="none" w:sz="0" w:space="0" w:color="auto"/>
      </w:divBdr>
    </w:div>
    <w:div w:id="1454863188">
      <w:bodyDiv w:val="1"/>
      <w:marLeft w:val="0"/>
      <w:marRight w:val="0"/>
      <w:marTop w:val="0"/>
      <w:marBottom w:val="0"/>
      <w:divBdr>
        <w:top w:val="none" w:sz="0" w:space="0" w:color="auto"/>
        <w:left w:val="none" w:sz="0" w:space="0" w:color="auto"/>
        <w:bottom w:val="none" w:sz="0" w:space="0" w:color="auto"/>
        <w:right w:val="none" w:sz="0" w:space="0" w:color="auto"/>
      </w:divBdr>
    </w:div>
    <w:div w:id="1510294970">
      <w:bodyDiv w:val="1"/>
      <w:marLeft w:val="0"/>
      <w:marRight w:val="0"/>
      <w:marTop w:val="0"/>
      <w:marBottom w:val="0"/>
      <w:divBdr>
        <w:top w:val="none" w:sz="0" w:space="0" w:color="auto"/>
        <w:left w:val="none" w:sz="0" w:space="0" w:color="auto"/>
        <w:bottom w:val="none" w:sz="0" w:space="0" w:color="auto"/>
        <w:right w:val="none" w:sz="0" w:space="0" w:color="auto"/>
      </w:divBdr>
    </w:div>
    <w:div w:id="1557085137">
      <w:bodyDiv w:val="1"/>
      <w:marLeft w:val="0"/>
      <w:marRight w:val="0"/>
      <w:marTop w:val="0"/>
      <w:marBottom w:val="0"/>
      <w:divBdr>
        <w:top w:val="none" w:sz="0" w:space="0" w:color="auto"/>
        <w:left w:val="none" w:sz="0" w:space="0" w:color="auto"/>
        <w:bottom w:val="none" w:sz="0" w:space="0" w:color="auto"/>
        <w:right w:val="none" w:sz="0" w:space="0" w:color="auto"/>
      </w:divBdr>
    </w:div>
    <w:div w:id="1607302329">
      <w:bodyDiv w:val="1"/>
      <w:marLeft w:val="0"/>
      <w:marRight w:val="0"/>
      <w:marTop w:val="0"/>
      <w:marBottom w:val="0"/>
      <w:divBdr>
        <w:top w:val="none" w:sz="0" w:space="0" w:color="auto"/>
        <w:left w:val="none" w:sz="0" w:space="0" w:color="auto"/>
        <w:bottom w:val="none" w:sz="0" w:space="0" w:color="auto"/>
        <w:right w:val="none" w:sz="0" w:space="0" w:color="auto"/>
      </w:divBdr>
    </w:div>
    <w:div w:id="1760298087">
      <w:bodyDiv w:val="1"/>
      <w:marLeft w:val="0"/>
      <w:marRight w:val="0"/>
      <w:marTop w:val="0"/>
      <w:marBottom w:val="0"/>
      <w:divBdr>
        <w:top w:val="none" w:sz="0" w:space="0" w:color="auto"/>
        <w:left w:val="none" w:sz="0" w:space="0" w:color="auto"/>
        <w:bottom w:val="none" w:sz="0" w:space="0" w:color="auto"/>
        <w:right w:val="none" w:sz="0" w:space="0" w:color="auto"/>
      </w:divBdr>
    </w:div>
    <w:div w:id="1785659950">
      <w:bodyDiv w:val="1"/>
      <w:marLeft w:val="0"/>
      <w:marRight w:val="0"/>
      <w:marTop w:val="0"/>
      <w:marBottom w:val="0"/>
      <w:divBdr>
        <w:top w:val="none" w:sz="0" w:space="0" w:color="auto"/>
        <w:left w:val="none" w:sz="0" w:space="0" w:color="auto"/>
        <w:bottom w:val="none" w:sz="0" w:space="0" w:color="auto"/>
        <w:right w:val="none" w:sz="0" w:space="0" w:color="auto"/>
      </w:divBdr>
    </w:div>
    <w:div w:id="1793136984">
      <w:bodyDiv w:val="1"/>
      <w:marLeft w:val="0"/>
      <w:marRight w:val="0"/>
      <w:marTop w:val="0"/>
      <w:marBottom w:val="0"/>
      <w:divBdr>
        <w:top w:val="none" w:sz="0" w:space="0" w:color="auto"/>
        <w:left w:val="none" w:sz="0" w:space="0" w:color="auto"/>
        <w:bottom w:val="none" w:sz="0" w:space="0" w:color="auto"/>
        <w:right w:val="none" w:sz="0" w:space="0" w:color="auto"/>
      </w:divBdr>
    </w:div>
    <w:div w:id="1829400947">
      <w:bodyDiv w:val="1"/>
      <w:marLeft w:val="0"/>
      <w:marRight w:val="0"/>
      <w:marTop w:val="0"/>
      <w:marBottom w:val="0"/>
      <w:divBdr>
        <w:top w:val="none" w:sz="0" w:space="0" w:color="auto"/>
        <w:left w:val="none" w:sz="0" w:space="0" w:color="auto"/>
        <w:bottom w:val="none" w:sz="0" w:space="0" w:color="auto"/>
        <w:right w:val="none" w:sz="0" w:space="0" w:color="auto"/>
      </w:divBdr>
    </w:div>
    <w:div w:id="1872187821">
      <w:bodyDiv w:val="1"/>
      <w:marLeft w:val="0"/>
      <w:marRight w:val="0"/>
      <w:marTop w:val="0"/>
      <w:marBottom w:val="0"/>
      <w:divBdr>
        <w:top w:val="none" w:sz="0" w:space="0" w:color="auto"/>
        <w:left w:val="none" w:sz="0" w:space="0" w:color="auto"/>
        <w:bottom w:val="none" w:sz="0" w:space="0" w:color="auto"/>
        <w:right w:val="none" w:sz="0" w:space="0" w:color="auto"/>
      </w:divBdr>
    </w:div>
    <w:div w:id="1894846122">
      <w:bodyDiv w:val="1"/>
      <w:marLeft w:val="0"/>
      <w:marRight w:val="0"/>
      <w:marTop w:val="0"/>
      <w:marBottom w:val="0"/>
      <w:divBdr>
        <w:top w:val="none" w:sz="0" w:space="0" w:color="auto"/>
        <w:left w:val="none" w:sz="0" w:space="0" w:color="auto"/>
        <w:bottom w:val="none" w:sz="0" w:space="0" w:color="auto"/>
        <w:right w:val="none" w:sz="0" w:space="0" w:color="auto"/>
      </w:divBdr>
    </w:div>
    <w:div w:id="2070760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echnicalSupport.Helicopters@airbus.com" TargetMode="External"/><Relationship Id="rId2" Type="http://schemas.openxmlformats.org/officeDocument/2006/relationships/customXml" Target="../customXml/item1.xml"/><Relationship Id="rId16" Type="http://schemas.openxmlformats.org/officeDocument/2006/relationships/hyperlink" Target="https://airbusworld.helicopters.airbus.co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e2.aviationreporting.eu/reporting"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ADs@easa.europa.e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AP AD" ma:contentTypeID="0x010100A14FE9BE6CE84F1BB23C774EC08C4AEA2D0A00EA4CCBF2C56B9B4B9F846787DBF828DC" ma:contentTypeVersion="24" ma:contentTypeDescription="" ma:contentTypeScope="" ma:versionID="8ca6b3da8f4188fc2cfaa447c3c980b6">
  <xsd:schema xmlns:xsd="http://www.w3.org/2001/XMLSchema" xmlns:xs="http://www.w3.org/2001/XMLSchema" xmlns:p="http://schemas.microsoft.com/office/2006/metadata/properties" xmlns:ns2="391a2f22-9f1b-4edd-a10b-257ace2d067d" xmlns:ns3="720140C3-6DF4-409B-A1F7-429D32417DCA" xmlns:ns4="6E10281A-CD3A-4F0C-9B7D-A2009929208B" xmlns:ns5="475da23b-e46b-4843-8f83-f245f0ed681b" xmlns:ns6="171af0ce-fdf2-406e-963f-f4fbd295cbb5" targetNamespace="http://schemas.microsoft.com/office/2006/metadata/properties" ma:root="true" ma:fieldsID="da6d4124b5c10ef984e9a1f697cf4451" ns2:_="" ns3:_="" ns4:_="" ns5:_="" ns6:_="">
    <xsd:import namespace="391a2f22-9f1b-4edd-a10b-257ace2d067d"/>
    <xsd:import namespace="720140C3-6DF4-409B-A1F7-429D32417DCA"/>
    <xsd:import namespace="6E10281A-CD3A-4F0C-9B7D-A2009929208B"/>
    <xsd:import namespace="475da23b-e46b-4843-8f83-f245f0ed681b"/>
    <xsd:import namespace="171af0ce-fdf2-406e-963f-f4fbd295cbb5"/>
    <xsd:element name="properties">
      <xsd:complexType>
        <xsd:sequence>
          <xsd:element name="documentManagement">
            <xsd:complexType>
              <xsd:all>
                <xsd:element ref="ns2:_dlc_DocId" minOccurs="0"/>
                <xsd:element ref="ns2:_dlc_DocIdUrl" minOccurs="0"/>
                <xsd:element ref="ns2:_dlc_DocIdPersistId" minOccurs="0"/>
                <xsd:element ref="ns2:IMF_C0_Description" minOccurs="0"/>
                <xsd:element ref="ns2:IMF_C0_Contributor" minOccurs="0"/>
                <xsd:element ref="ns2:IMF_C0_Archived" minOccurs="0"/>
                <xsd:element ref="ns3:IMF_C0_TaxonomyTaxHTField0" minOccurs="0"/>
                <xsd:element ref="ns2:IMF_C0_Owner" minOccurs="0"/>
                <xsd:element ref="ns2:IMF_C0_OriginatedTimestamp" minOccurs="0"/>
                <xsd:element ref="ns2:IMF_C0_PublicationStatus"/>
                <xsd:element ref="ns3:IMF_C0_SourceTaxHTField0" minOccurs="0"/>
                <xsd:element ref="ns2:IMF_C0_Distribution" minOccurs="0"/>
                <xsd:element ref="ns2:IMF_C0_Language" minOccurs="0"/>
                <xsd:element ref="ns2:TaxKeywordTaxHTField" minOccurs="0"/>
                <xsd:element ref="ns4:IMF_RC_RefDocumentGuid" minOccurs="0"/>
                <xsd:element ref="ns4:IMF_RC_RefDocumentId" minOccurs="0"/>
                <xsd:element ref="ns4:IMF_RC_RefDocumentVersion" minOccurs="0"/>
                <xsd:element ref="ns4:IMF_RC_RefDocumentLib" minOccurs="0"/>
                <xsd:element ref="ns4:IMF_RC_RefDocumentSet" minOccurs="0"/>
                <xsd:element ref="ns4:IMF_RC_RefDocumentInfo" minOccurs="0"/>
                <xsd:element ref="ns2:IMF_C1_Year" minOccurs="0"/>
                <xsd:element ref="ns5:IMF_C48_ADNumberTaxHTField0" minOccurs="0"/>
                <xsd:element ref="ns2:TaxCatchAll" minOccurs="0"/>
                <xsd:element ref="ns2:TaxCatchAllLabel" minOccurs="0"/>
                <xsd:element ref="ns5:IMF_C48_RelatedADNumberTaxHTField0" minOccurs="0"/>
                <xsd:element ref="ns5:IMF_C48_ApprovalHolderTypeDesignationTaxHTField0" minOccurs="0"/>
                <xsd:element ref="ns5:IMF_C48_TypeDesignationTaxHTField0" minOccurs="0"/>
                <xsd:element ref="ns5:IMF_C48_DocumentStatusTaxHTField0" minOccurs="0"/>
                <xsd:element ref="ns5:IMF_C48_ADTaskReferenceTaxHTField0" minOccurs="0"/>
                <xsd:element ref="ns6:IMF_C15_Month" minOccurs="0"/>
                <xsd:element ref="ns5:IMF_C48_PCMAllocatedUser" minOccurs="0"/>
                <xsd:element ref="ns3:IMF_C48_ExternalPCMAlloca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a2f22-9f1b-4edd-a10b-257ace2d067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IMF_C0_Description" ma:index="12" nillable="true" ma:displayName="Description" ma:description="Short description of document and its contents" ma:internalName="IMF_C0_Description" ma:readOnly="false">
      <xsd:simpleType>
        <xsd:restriction base="dms:Note">
          <xsd:maxLength value="255"/>
        </xsd:restriction>
      </xsd:simpleType>
    </xsd:element>
    <xsd:element name="IMF_C0_Contributor" ma:index="13" nillable="true" ma:displayName="Contributor" ma:description="Indicate one or more contributors to the object" ma:list="UserInfo" ma:internalName="IMF_C0_Contribu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Archived" ma:index="14" nillable="true" ma:displayName="Archived" ma:default="0" ma:description="Indicates cycle status of object" ma:hidden="true" ma:internalName="IMF_C0_Archived" ma:readOnly="false">
      <xsd:simpleType>
        <xsd:restriction base="dms:Boolean"/>
      </xsd:simpleType>
    </xsd:element>
    <xsd:element name="IMF_C0_Owner" ma:index="17" nillable="true" ma:displayName="Owner" ma:default="" ma:description="Indicates Head of department" ma:hidden="true" ma:list="UserInfo" ma:internalName="IMF_C0_Own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MF_C0_OriginatedTimestamp" ma:index="18" nillable="true" ma:displayName="Originated timestamp" ma:default="[today]" ma:description="Indicates originated timestamp of object if not created in SP" ma:format="DateTime" ma:internalName="IMF_C0_OriginatedTimestamp" ma:readOnly="false">
      <xsd:simpleType>
        <xsd:restriction base="dms:DateTime"/>
      </xsd:simpleType>
    </xsd:element>
    <xsd:element name="IMF_C0_PublicationStatus" ma:index="19" ma:displayName="Publication status" ma:default="EASA internal" ma:description="Indictates if the object can be published outwards the Internet" ma:internalName="IMF_C0_PublicationStatus" ma:readOnly="false">
      <xsd:simpleType>
        <xsd:restriction base="dms:Choice">
          <xsd:enumeration value="EASA internal"/>
          <xsd:enumeration value="Not reviewed for public release"/>
          <xsd:enumeration value="Approved for public release"/>
          <xsd:enumeration value="Sensitive but unclassified"/>
        </xsd:restriction>
      </xsd:simpleType>
    </xsd:element>
    <xsd:element name="IMF_C0_Distribution" ma:index="22" nillable="true" ma:displayName="Distribution" ma:default="EASA" ma:description="Indicate if object comes into or leaves EASA (EASA/In/Out)" ma:hidden="true" ma:internalName="IMF_C0_Distribution" ma:readOnly="false">
      <xsd:simpleType>
        <xsd:restriction base="dms:Choice">
          <xsd:enumeration value="EASA"/>
          <xsd:enumeration value="In"/>
          <xsd:enumeration value="Out"/>
        </xsd:restriction>
      </xsd:simpleType>
    </xsd:element>
    <xsd:element name="IMF_C0_Language" ma:index="23" nillable="true" ma:displayName="Language" ma:default="English" ma:description="" ma:hidden="true" ma:internalName="IMF_C0_Language" ma:readOnly="false">
      <xsd:simpleType>
        <xsd:restriction base="dms:Choice">
          <xsd:enumeration value="English"/>
          <xsd:enumeration value="French"/>
          <xsd:enumeration value="German"/>
        </xsd:restriction>
      </xsd:simpleType>
    </xsd:element>
    <xsd:element name="TaxKeywordTaxHTField" ma:index="24" nillable="true" ma:taxonomy="true" ma:internalName="TaxKeywordTaxHTField" ma:taxonomyFieldName="TaxKeyword" ma:displayName="Enterprise Keywords" ma:readOnly="false" ma:fieldId="{23f27201-bee3-471e-b2e7-b64fd8b7ca38}" ma:taxonomyMulti="true" ma:sspId="8358dc2d-5dac-4cc2-8ed1-5c2041965753" ma:termSetId="00000000-0000-0000-0000-000000000000" ma:anchorId="00000000-0000-0000-0000-000000000000" ma:open="true" ma:isKeyword="true">
      <xsd:complexType>
        <xsd:sequence>
          <xsd:element ref="pc:Terms" minOccurs="0" maxOccurs="1"/>
        </xsd:sequence>
      </xsd:complexType>
    </xsd:element>
    <xsd:element name="IMF_C1_Year" ma:index="32" nillable="true" ma:displayName="Original year of publication" ma:description="Year value" ma:internalName="IMF_C1_Year" ma:readOnly="false">
      <xsd:simpleType>
        <xsd:restriction base="dms:Number">
          <xsd:maxInclusive value="2200"/>
          <xsd:minInclusive value="1900"/>
        </xsd:restriction>
      </xsd:simpleType>
    </xsd:element>
    <xsd:element name="TaxCatchAll" ma:index="34" nillable="true" ma:displayName="Taxonomy Catch All Column" ma:hidden="true" ma:list="{6e88f220-0ca6-4b34-aee9-22783660dce8}" ma:internalName="TaxCatchAll" ma:showField="CatchAllData" ma:web="148bbb33-1915-4af0-b92f-715679ea8d74">
      <xsd:complexType>
        <xsd:complexContent>
          <xsd:extension base="dms:MultiChoiceLookup">
            <xsd:sequence>
              <xsd:element name="Value" type="dms:Lookup" maxOccurs="unbounded" minOccurs="0" nillable="true"/>
            </xsd:sequence>
          </xsd:extension>
        </xsd:complexContent>
      </xsd:complexType>
    </xsd:element>
    <xsd:element name="TaxCatchAllLabel" ma:index="35" nillable="true" ma:displayName="Taxonomy Catch All Column1" ma:hidden="true" ma:list="{6e88f220-0ca6-4b34-aee9-22783660dce8}" ma:internalName="TaxCatchAllLabel" ma:readOnly="true" ma:showField="CatchAllDataLabel" ma:web="148bbb33-1915-4af0-b92f-715679ea8d7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0140C3-6DF4-409B-A1F7-429D32417DCA" elementFormDefault="qualified">
    <xsd:import namespace="http://schemas.microsoft.com/office/2006/documentManagement/types"/>
    <xsd:import namespace="http://schemas.microsoft.com/office/infopath/2007/PartnerControls"/>
    <xsd:element name="IMF_C0_TaxonomyTaxHTField0" ma:index="15" ma:taxonomy="true" ma:internalName="IMF_C0_TaxonomyTaxHTField0" ma:taxonomyFieldName="IMF_C0_Taxonomy" ma:displayName="Taxonomy" ma:readOnly="false" ma:fieldId="{cf456d8d-8c00-4f58-9eea-3acf158a8d25}" ma:sspId="7e8589fe-fe12-4e80-9c97-75b05da84a62" ma:termSetId="4b10b631-c2b5-4fc7-abfe-3cafbec3fca2" ma:anchorId="00000000-0000-0000-0000-000000000000" ma:open="false" ma:isKeyword="false">
      <xsd:complexType>
        <xsd:sequence>
          <xsd:element ref="pc:Terms" minOccurs="0" maxOccurs="1"/>
        </xsd:sequence>
      </xsd:complexType>
    </xsd:element>
    <xsd:element name="IMF_C0_SourceTaxHTField0" ma:index="20" ma:taxonomy="true" ma:internalName="IMF_C0_SourceTaxHTField0" ma:taxonomyFieldName="IMF_C0_Source" ma:displayName="Source" ma:readOnly="false" ma:default="1;#EASA|f2fd8376-381c-4ede-a9cd-0a84d06f4d45" ma:fieldId="{eb94dad3-d236-47b0-8922-8fe392b9072c}" ma:sspId="7e8589fe-fe12-4e80-9c97-75b05da84a62" ma:termSetId="c85d0ee6-6f1d-4fee-ac6f-42b79544e648" ma:anchorId="00000000-0000-0000-0000-000000000000" ma:open="false" ma:isKeyword="false">
      <xsd:complexType>
        <xsd:sequence>
          <xsd:element ref="pc:Terms" minOccurs="0" maxOccurs="1"/>
        </xsd:sequence>
      </xsd:complexType>
    </xsd:element>
    <xsd:element name="IMF_C48_ExternalPCMAllocated" ma:index="49" nillable="true" ma:displayName="External PCM allocated" ma:description="" ma:internalName="IMF_C48_ExternalPCMAllocated">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10281A-CD3A-4F0C-9B7D-A2009929208B" elementFormDefault="qualified">
    <xsd:import namespace="http://schemas.microsoft.com/office/2006/documentManagement/types"/>
    <xsd:import namespace="http://schemas.microsoft.com/office/infopath/2007/PartnerControls"/>
    <xsd:element name="IMF_RC_RefDocumentGuid" ma:index="26" nillable="true" ma:displayName="RefGuid" ma:description="" ma:hidden="true" ma:internalName="IMF_RC_RefDocumentGuid">
      <xsd:simpleType>
        <xsd:restriction base="dms:Text"/>
      </xsd:simpleType>
    </xsd:element>
    <xsd:element name="IMF_RC_RefDocumentId" ma:index="27" nillable="true" ma:displayName="RefId" ma:description="" ma:hidden="true" ma:internalName="IMF_RC_RefDocumentId">
      <xsd:simpleType>
        <xsd:restriction base="dms:Text"/>
      </xsd:simpleType>
    </xsd:element>
    <xsd:element name="IMF_RC_RefDocumentVersion" ma:index="28" nillable="true" ma:displayName="RefVer" ma:description="" ma:hidden="true" ma:internalName="IMF_RC_RefDocumentVersion">
      <xsd:simpleType>
        <xsd:restriction base="dms:Text"/>
      </xsd:simpleType>
    </xsd:element>
    <xsd:element name="IMF_RC_RefDocumentLib" ma:index="29" nillable="true" ma:displayName="RefLib" ma:description="" ma:hidden="true" ma:internalName="IMF_RC_RefDocumentLib">
      <xsd:simpleType>
        <xsd:restriction base="dms:Text"/>
      </xsd:simpleType>
    </xsd:element>
    <xsd:element name="IMF_RC_RefDocumentSet" ma:index="30" nillable="true" ma:displayName="RefDs" ma:description="" ma:hidden="true" ma:internalName="IMF_RC_RefDocumentSet">
      <xsd:simpleType>
        <xsd:restriction base="dms:Text"/>
      </xsd:simpleType>
    </xsd:element>
    <xsd:element name="IMF_RC_RefDocumentInfo" ma:index="31" nillable="true" ma:displayName="RefInfo" ma:description="" ma:hidden="true" ma:internalName="IMF_RC_RefDocumentInfo"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5da23b-e46b-4843-8f83-f245f0ed681b" elementFormDefault="qualified">
    <xsd:import namespace="http://schemas.microsoft.com/office/2006/documentManagement/types"/>
    <xsd:import namespace="http://schemas.microsoft.com/office/infopath/2007/PartnerControls"/>
    <xsd:element name="IMF_C48_ADNumberTaxHTField0" ma:index="33" nillable="true" ma:taxonomy="true" ma:internalName="IMF_C48_ADNumberTaxHTField0" ma:taxonomyFieldName="IMF_C48_ADNumber" ma:displayName="AD Number" ma:fieldId="{80acaeba-8f96-4a28-9c2a-4f79657e0807}" ma:sspId="7e8589fe-fe12-4e80-9c97-75b05da84a62" ma:termSetId="fcf33b3f-5c4b-4e60-8cdb-776b46c774a7" ma:anchorId="00000000-0000-0000-0000-000000000000" ma:open="true" ma:isKeyword="false">
      <xsd:complexType>
        <xsd:sequence>
          <xsd:element ref="pc:Terms" minOccurs="0" maxOccurs="1"/>
        </xsd:sequence>
      </xsd:complexType>
    </xsd:element>
    <xsd:element name="IMF_C48_RelatedADNumberTaxHTField0" ma:index="37" nillable="true" ma:taxonomy="true" ma:internalName="IMF_C48_RelatedADNumberTaxHTField0" ma:taxonomyFieldName="IMF_C48_RelatedADNumber" ma:displayName="Related AD Number" ma:fieldId="{407d9e73-3be2-4d77-9d89-6a74d7ef764a}" ma:taxonomyMulti="true" ma:sspId="7e8589fe-fe12-4e80-9c97-75b05da84a62" ma:termSetId="fcf33b3f-5c4b-4e60-8cdb-776b46c774a7" ma:anchorId="00000000-0000-0000-0000-000000000000" ma:open="true" ma:isKeyword="false">
      <xsd:complexType>
        <xsd:sequence>
          <xsd:element ref="pc:Terms" minOccurs="0" maxOccurs="1"/>
        </xsd:sequence>
      </xsd:complexType>
    </xsd:element>
    <xsd:element name="IMF_C48_ApprovalHolderTypeDesignationTaxHTField0" ma:index="39" nillable="true" ma:taxonomy="true" ma:internalName="IMF_C48_ApprovalHolderTypeDesignationTaxHTField0" ma:taxonomyFieldName="IMF_C48_ApprovalHolderTypeDesignation" ma:displayName="Approval holder" ma:fieldId="{c4f1c8c4-729b-497d-9b7a-c39ca2941e8f}" ma:taxonomyMulti="true" ma:sspId="7e8589fe-fe12-4e80-9c97-75b05da84a62" ma:termSetId="c5348346-df29-4b1e-b77a-43f13868ffa1" ma:anchorId="00000000-0000-0000-0000-000000000000" ma:open="true" ma:isKeyword="false">
      <xsd:complexType>
        <xsd:sequence>
          <xsd:element ref="pc:Terms" minOccurs="0" maxOccurs="1"/>
        </xsd:sequence>
      </xsd:complexType>
    </xsd:element>
    <xsd:element name="IMF_C48_TypeDesignationTaxHTField0" ma:index="41" nillable="true" ma:taxonomy="true" ma:internalName="IMF_C48_TypeDesignationTaxHTField0" ma:taxonomyFieldName="IMF_C48_TypeDesignation" ma:displayName="Type designation" ma:fieldId="{9bbe816e-a9d3-4286-88fa-6d187e51027a}" ma:taxonomyMulti="true" ma:sspId="7e8589fe-fe12-4e80-9c97-75b05da84a62" ma:termSetId="0a97dde4-3c29-445c-b052-34759a4e0475" ma:anchorId="00000000-0000-0000-0000-000000000000" ma:open="true" ma:isKeyword="false">
      <xsd:complexType>
        <xsd:sequence>
          <xsd:element ref="pc:Terms" minOccurs="0" maxOccurs="1"/>
        </xsd:sequence>
      </xsd:complexType>
    </xsd:element>
    <xsd:element name="IMF_C48_DocumentStatusTaxHTField0" ma:index="43" nillable="true" ma:taxonomy="true" ma:internalName="IMF_C48_DocumentStatusTaxHTField0" ma:taxonomyFieldName="IMF_C48_DocumentStatus" ma:displayName="Document status" ma:fieldId="{857e66aa-9d92-49a1-8c34-99e484897043}" ma:sspId="7e8589fe-fe12-4e80-9c97-75b05da84a62" ma:termSetId="96c2b0f4-ec3f-44a6-b27a-f7cc014b9299" ma:anchorId="00000000-0000-0000-0000-000000000000" ma:open="true" ma:isKeyword="false">
      <xsd:complexType>
        <xsd:sequence>
          <xsd:element ref="pc:Terms" minOccurs="0" maxOccurs="1"/>
        </xsd:sequence>
      </xsd:complexType>
    </xsd:element>
    <xsd:element name="IMF_C48_ADTaskReferenceTaxHTField0" ma:index="45" nillable="true" ma:taxonomy="true" ma:internalName="IMF_C48_ADTaskReferenceTaxHTField0" ma:taxonomyFieldName="IMF_C48_ADTaskReference" ma:displayName="AD folder reference" ma:fieldId="{5f0bc9cd-e46a-4b3e-b539-c84fb287f9dd}" ma:sspId="7e8589fe-fe12-4e80-9c97-75b05da84a62" ma:termSetId="a673015e-e156-4344-a428-04ffab4dcd8f" ma:anchorId="00000000-0000-0000-0000-000000000000" ma:open="true" ma:isKeyword="false">
      <xsd:complexType>
        <xsd:sequence>
          <xsd:element ref="pc:Terms" minOccurs="0" maxOccurs="1"/>
        </xsd:sequence>
      </xsd:complexType>
    </xsd:element>
    <xsd:element name="IMF_C48_PCMAllocatedUser" ma:index="48" nillable="true" ma:displayName="PCM Allocated" ma:default="" ma:description="" ma:list="UserInfo" ma:internalName="IMF_C48_PCMAllocatedUs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71af0ce-fdf2-406e-963f-f4fbd295cbb5" elementFormDefault="qualified">
    <xsd:import namespace="http://schemas.microsoft.com/office/2006/documentManagement/types"/>
    <xsd:import namespace="http://schemas.microsoft.com/office/infopath/2007/PartnerControls"/>
    <xsd:element name="IMF_C15_Month" ma:index="47" nillable="true" ma:displayName="Month" ma:default="" ma:description="" ma:internalName="IMF_C15_Month">
      <xsd:simpleType>
        <xsd:restriction base="dms:Choice">
          <xsd:enumeration value="01 - January"/>
          <xsd:enumeration value="02 - February"/>
          <xsd:enumeration value="03 - March"/>
          <xsd:enumeration value="04 - April"/>
          <xsd:enumeration value="05 - May"/>
          <xsd:enumeration value="06 - June"/>
          <xsd:enumeration value="07 - July"/>
          <xsd:enumeration value="08 - August"/>
          <xsd:enumeration value="09 - September"/>
          <xsd:enumeration value="10 - October"/>
          <xsd:enumeration value="11 - November"/>
          <xsd:enumeration value="12 - Decemb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91a2f22-9f1b-4edd-a10b-257ace2d067d">
      <Value>11</Value>
      <Value>5415</Value>
      <Value>90</Value>
      <Value>2</Value>
      <Value>1</Value>
      <Value>340</Value>
    </TaxCatchAll>
    <TaxKeywordTaxHTField xmlns="391a2f22-9f1b-4edd-a10b-257ace2d067d">
      <Terms xmlns="http://schemas.microsoft.com/office/infopath/2007/PartnerControls"/>
    </TaxKeywordTaxHTField>
    <IMF_C0_PublicationStatus xmlns="391a2f22-9f1b-4edd-a10b-257ace2d067d">EASA internal</IMF_C0_PublicationStatus>
    <IMF_C0_Language xmlns="391a2f22-9f1b-4edd-a10b-257ace2d067d">English</IMF_C0_Language>
    <IMF_C48_ADTaskReferenceTaxHTField0 xmlns="475da23b-e46b-4843-8f83-f245f0ed681b">
      <Terms xmlns="http://schemas.microsoft.com/office/infopath/2007/PartnerControls"/>
    </IMF_C48_ADTaskReferenceTaxHTField0>
    <IMF_C15_Month xmlns="171af0ce-fdf2-406e-963f-f4fbd295cbb5">04 - April</IMF_C15_Month>
    <IMF_RC_RefDocumentId xmlns="6E10281A-CD3A-4F0C-9B7D-A2009929208B" xsi:nil="true"/>
    <IMF_C0_Owner xmlns="391a2f22-9f1b-4edd-a10b-257ace2d067d">
      <UserInfo>
        <DisplayName/>
        <AccountId xsi:nil="true"/>
        <AccountType/>
      </UserInfo>
    </IMF_C0_Owner>
    <IMF_C0_OriginatedTimestamp xmlns="391a2f22-9f1b-4edd-a10b-257ace2d067d">2026-02-18T10:00:00+00:00</IMF_C0_OriginatedTimestamp>
    <IMF_RC_RefDocumentVersion xmlns="6E10281A-CD3A-4F0C-9B7D-A2009929208B" xsi:nil="true"/>
    <IMF_C0_Archived xmlns="391a2f22-9f1b-4edd-a10b-257ace2d067d">false</IMF_C0_Archived>
    <IMF_C0_SourceTaxHTField0 xmlns="720140C3-6DF4-409B-A1F7-429D32417DCA">
      <Terms xmlns="http://schemas.microsoft.com/office/infopath/2007/PartnerControls">
        <TermInfo xmlns="http://schemas.microsoft.com/office/infopath/2007/PartnerControls">
          <TermName xmlns="http://schemas.microsoft.com/office/infopath/2007/PartnerControls">EASA</TermName>
          <TermId xmlns="http://schemas.microsoft.com/office/infopath/2007/PartnerControls">f2fd8376-381c-4ede-a9cd-0a84d06f4d45</TermId>
        </TermInfo>
      </Terms>
    </IMF_C0_SourceTaxHTField0>
    <IMF_C48_ADNumberTaxHTField0 xmlns="475da23b-e46b-4843-8f83-f245f0ed681b">
      <Terms xmlns="http://schemas.microsoft.com/office/infopath/2007/PartnerControls"/>
    </IMF_C48_ADNumberTaxHTField0>
    <IMF_C48_ApprovalHolderTypeDesignationTaxHTField0 xmlns="475da23b-e46b-4843-8f83-f245f0ed681b">
      <Terms xmlns="http://schemas.microsoft.com/office/infopath/2007/PartnerControls">
        <TermInfo xmlns="http://schemas.microsoft.com/office/infopath/2007/PartnerControls">
          <TermName xmlns="http://schemas.microsoft.com/office/infopath/2007/PartnerControls">AIRBUS HELICOPTERS</TermName>
          <TermId xmlns="http://schemas.microsoft.com/office/infopath/2007/PartnerControls">cf1c9aa2-cc0c-4636-9771-99ab57170259</TermId>
        </TermInfo>
      </Terms>
    </IMF_C48_ApprovalHolderTypeDesignationTaxHTField0>
    <IMF_C48_ExternalPCMAllocated xmlns="720140C3-6DF4-409B-A1F7-429D32417DCA" xsi:nil="true"/>
    <IMF_RC_RefDocumentGuid xmlns="6E10281A-CD3A-4F0C-9B7D-A2009929208B" xsi:nil="true"/>
    <IMF_C1_Year xmlns="391a2f22-9f1b-4edd-a10b-257ace2d067d">2026</IMF_C1_Year>
    <IMF_C48_RelatedADNumberTaxHTField0 xmlns="475da23b-e46b-4843-8f83-f245f0ed681b">
      <Terms xmlns="http://schemas.microsoft.com/office/infopath/2007/PartnerControls">
        <TermInfo xmlns="http://schemas.microsoft.com/office/infopath/2007/PartnerControls">
          <TermName xmlns="http://schemas.microsoft.com/office/infopath/2007/PartnerControls">2023-0129</TermName>
          <TermId xmlns="http://schemas.microsoft.com/office/infopath/2007/PartnerControls">3090b372-9aec-4b33-ae16-666151981d2d</TermId>
        </TermInfo>
      </Terms>
    </IMF_C48_RelatedADNumberTaxHTField0>
    <IMF_C0_Contributor xmlns="391a2f22-9f1b-4edd-a10b-257ace2d067d">
      <UserInfo>
        <DisplayName/>
        <AccountId xsi:nil="true"/>
        <AccountType/>
      </UserInfo>
    </IMF_C0_Contributor>
    <IMF_C0_Distribution xmlns="391a2f22-9f1b-4edd-a10b-257ace2d067d">EASA</IMF_C0_Distribution>
    <IMF_RC_RefDocumentLib xmlns="6E10281A-CD3A-4F0C-9B7D-A2009929208B" xsi:nil="true"/>
    <IMF_C48_TypeDesignationTaxHTField0 xmlns="475da23b-e46b-4843-8f83-f245f0ed681b">
      <Terms xmlns="http://schemas.microsoft.com/office/infopath/2007/PartnerControls">
        <TermInfo xmlns="http://schemas.microsoft.com/office/infopath/2007/PartnerControls">
          <TermName xmlns="http://schemas.microsoft.com/office/infopath/2007/PartnerControls">EC 175 B</TermName>
          <TermId xmlns="http://schemas.microsoft.com/office/infopath/2007/PartnerControls">06b2e79d-21d3-47fd-91fa-b1826a7506dd</TermId>
        </TermInfo>
      </Terms>
    </IMF_C48_TypeDesignationTaxHTField0>
    <IMF_RC_RefDocumentSet xmlns="6E10281A-CD3A-4F0C-9B7D-A2009929208B" xsi:nil="true"/>
    <IMF_RC_RefDocumentInfo xmlns="6E10281A-CD3A-4F0C-9B7D-A2009929208B" xsi:nil="true"/>
    <IMF_C0_Description xmlns="391a2f22-9f1b-4edd-a10b-257ace2d067d">New AD, superseding AD 2023-0129, requiring in addition to inspection now also modification of the flight crew emergency evacuation system. </IMF_C0_Description>
    <IMF_C0_TaxonomyTaxHTField0 xmlns="720140C3-6DF4-409B-A1F7-429D32417DCA">
      <Terms xmlns="http://schemas.microsoft.com/office/infopath/2007/PartnerControls">
        <TermInfo xmlns="http://schemas.microsoft.com/office/infopath/2007/PartnerControls">
          <TermName xmlns="http://schemas.microsoft.com/office/infopath/2007/PartnerControls">Continued airworthiness and operational suitability</TermName>
          <TermId xmlns="http://schemas.microsoft.com/office/infopath/2007/PartnerControls">86397fc5-ff6b-44fd-85d1-d2d8673a1d20</TermId>
        </TermInfo>
      </Terms>
    </IMF_C0_TaxonomyTaxHTField0>
    <IMF_C48_DocumentStatusTaxHTField0 xmlns="475da23b-e46b-4843-8f83-f245f0ed681b">
      <Terms xmlns="http://schemas.microsoft.com/office/infopath/2007/PartnerControls">
        <TermInfo xmlns="http://schemas.microsoft.com/office/infopath/2007/PartnerControls">
          <TermName xmlns="http://schemas.microsoft.com/office/infopath/2007/PartnerControls">PAD Initial issue</TermName>
          <TermId xmlns="http://schemas.microsoft.com/office/infopath/2007/PartnerControls">cf889807-05fe-461f-b17f-6a9e49242d5c</TermId>
        </TermInfo>
      </Terms>
    </IMF_C48_DocumentStatusTaxHTField0>
    <IMF_C48_PCMAllocatedUser xmlns="475da23b-e46b-4843-8f83-f245f0ed681b">
      <UserInfo>
        <DisplayName>i:0#.w|easa\benneer</DisplayName>
        <AccountId>396</AccountId>
        <AccountType/>
      </UserInfo>
    </IMF_C48_PCMAllocatedUser>
    <_dlc_DocId xmlns="391a2f22-9f1b-4edd-a10b-257ace2d067d">EASACAP-48197740-29006</_dlc_DocId>
    <_dlc_DocIdUrl xmlns="391a2f22-9f1b-4edd-a10b-257ace2d067d">
      <Url>https://docs.easa.europa.eu/case/cap/_layouts/15/DocIdRedir.aspx?ID=EASACAP-48197740-29006</Url>
      <Description>EASACAP-48197740-29006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CopyVersionInformation ItemAdded</Name>
    <Synchronization>Synchronous</Synchronization>
    <Type>10001</Type>
    <SequenceNumber>40100</SequenceNumber>
    <Url/>
    <Assembly>EASA.BA.IMF.RC.Core.Application, Version=1.0.0.0, Culture=neutral, PublicKeyToken=a01c64e5cd1f2deb</Assembly>
    <Class>EASA.BA.IMF.RC.Core.Application.EventReceivers.CopyVersionInformation</Class>
    <Data/>
    <Filter/>
  </Receiver>
  <Receiver>
    <Name>CopyVersionInformation ItemUpdated</Name>
    <Synchronization>Synchronous</Synchronization>
    <Type>10002</Type>
    <SequenceNumber>40100</SequenceNumber>
    <Url/>
    <Assembly>EASA.BA.IMF.RC.Core.Application, Version=1.0.0.0, Culture=neutral, PublicKeyToken=a01c64e5cd1f2deb</Assembly>
    <Class>EASA.BA.IMF.RC.Core.Application.EventReceivers.CopyVersionInformation</Class>
    <Data/>
    <Filter/>
  </Receiver>
  <Receiver>
    <Name>CopyVersionInformation ItemCheckedIn</Name>
    <Synchronization>Synchronous</Synchronization>
    <Type>10004</Type>
    <SequenceNumber>40100</SequenceNumber>
    <Url/>
    <Assembly>EASA.BA.IMF.RC.Core.Application, Version=1.0.0.0, Culture=neutral, PublicKeyToken=a01c64e5cd1f2deb</Assembly>
    <Class>EASA.BA.IMF.RC.Core.Application.EventReceivers.CopyVersionInformation</Class>
    <Data/>
    <Filter/>
  </Receiver>
  <Receiver>
    <Name>CopyToRecordsCenter ItemUpdated</Name>
    <Synchronization>Asynchronous</Synchronization>
    <Type>10002</Type>
    <SequenceNumber>40110</SequenceNumber>
    <Url/>
    <Assembly>EASA.BA.IMF.RC.Core.Application, Version=1.0.0.0, Culture=neutral, PublicKeyToken=a01c64e5cd1f2deb</Assembly>
    <Class>EASA.BA.IMF.RC.Core.Application.EventReceivers.CopyToRecordsCenter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8358dc2d-5dac-4cc2-8ed1-5c2041965753" ContentTypeId="0x010100A14FE9BE6CE84F1BB23C774EC08C4AEA2D0A" PreviousValue="false"/>
</file>

<file path=customXml/itemProps1.xml><?xml version="1.0" encoding="utf-8"?>
<ds:datastoreItem xmlns:ds="http://schemas.openxmlformats.org/officeDocument/2006/customXml" ds:itemID="{FDE064D8-3130-4354-AB2C-DE75945DB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a2f22-9f1b-4edd-a10b-257ace2d067d"/>
    <ds:schemaRef ds:uri="720140C3-6DF4-409B-A1F7-429D32417DCA"/>
    <ds:schemaRef ds:uri="6E10281A-CD3A-4F0C-9B7D-A2009929208B"/>
    <ds:schemaRef ds:uri="475da23b-e46b-4843-8f83-f245f0ed681b"/>
    <ds:schemaRef ds:uri="171af0ce-fdf2-406e-963f-f4fbd295cb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8F77F5-D393-4C29-BB94-9E31F54E4BEC}">
  <ds:schemaRefs>
    <ds:schemaRef ds:uri="http://purl.org/dc/terms/"/>
    <ds:schemaRef ds:uri="http://schemas.openxmlformats.org/package/2006/metadata/core-properties"/>
    <ds:schemaRef ds:uri="171af0ce-fdf2-406e-963f-f4fbd295cbb5"/>
    <ds:schemaRef ds:uri="475da23b-e46b-4843-8f83-f245f0ed681b"/>
    <ds:schemaRef ds:uri="http://schemas.microsoft.com/office/2006/documentManagement/types"/>
    <ds:schemaRef ds:uri="http://purl.org/dc/elements/1.1/"/>
    <ds:schemaRef ds:uri="http://schemas.microsoft.com/office/infopath/2007/PartnerControls"/>
    <ds:schemaRef ds:uri="http://schemas.microsoft.com/office/2006/metadata/properties"/>
    <ds:schemaRef ds:uri="6E10281A-CD3A-4F0C-9B7D-A2009929208B"/>
    <ds:schemaRef ds:uri="http://purl.org/dc/dcmitype/"/>
    <ds:schemaRef ds:uri="720140C3-6DF4-409B-A1F7-429D32417DCA"/>
    <ds:schemaRef ds:uri="391a2f22-9f1b-4edd-a10b-257ace2d067d"/>
    <ds:schemaRef ds:uri="http://www.w3.org/XML/1998/namespace"/>
  </ds:schemaRefs>
</ds:datastoreItem>
</file>

<file path=customXml/itemProps3.xml><?xml version="1.0" encoding="utf-8"?>
<ds:datastoreItem xmlns:ds="http://schemas.openxmlformats.org/officeDocument/2006/customXml" ds:itemID="{005213BE-471E-4FDF-A21F-98B5018AEF18}">
  <ds:schemaRefs>
    <ds:schemaRef ds:uri="http://schemas.microsoft.com/sharepoint/events"/>
  </ds:schemaRefs>
</ds:datastoreItem>
</file>

<file path=customXml/itemProps4.xml><?xml version="1.0" encoding="utf-8"?>
<ds:datastoreItem xmlns:ds="http://schemas.openxmlformats.org/officeDocument/2006/customXml" ds:itemID="{0A2C23A3-EDA7-4B4D-ADB5-3601D8988DFB}">
  <ds:schemaRefs>
    <ds:schemaRef ds:uri="http://schemas.microsoft.com/sharepoint/v3/contenttype/forms"/>
  </ds:schemaRefs>
</ds:datastoreItem>
</file>

<file path=customXml/itemProps5.xml><?xml version="1.0" encoding="utf-8"?>
<ds:datastoreItem xmlns:ds="http://schemas.openxmlformats.org/officeDocument/2006/customXml" ds:itemID="{04F66EC2-C2FA-4A79-BDAB-3607508CE9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1466</Words>
  <Characters>8358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TE.CAP.00112- Notification of a proposal to issue/cancel an airworthiness directive</vt:lpstr>
      <vt:lpstr>EASA Report Template</vt:lpstr>
    </vt:vector>
  </TitlesOfParts>
  <Company>EASA</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TE.CAP.00112- Notification of a proposal to issue/cancel an airworthiness directive</dc:title>
  <dc:subject/>
  <dc:creator>RHA</dc:creator>
  <cp:keywords/>
  <dc:description/>
  <cp:lastModifiedBy>VAN VEEN Bessel</cp:lastModifiedBy>
  <cp:revision>3</cp:revision>
  <cp:lastPrinted>2026-04-10T10:27:00Z</cp:lastPrinted>
  <dcterms:created xsi:type="dcterms:W3CDTF">2026-04-10T10:26:00Z</dcterms:created>
  <dcterms:modified xsi:type="dcterms:W3CDTF">2026-04-10T10:27:00Z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ID">
    <vt:lpwstr>E.T004-01</vt:lpwstr>
  </property>
  <property fmtid="{D5CDD505-2E9C-101B-9397-08002B2CF9AE}" pid="3" name="ContentType">
    <vt:lpwstr>Document</vt:lpwstr>
  </property>
  <property fmtid="{D5CDD505-2E9C-101B-9397-08002B2CF9AE}" pid="4" name="Creation Date">
    <vt:lpwstr>2009-02-11T11:30:00Z</vt:lpwstr>
  </property>
  <property fmtid="{D5CDD505-2E9C-101B-9397-08002B2CF9AE}" pid="5" name="Process Code">
    <vt:lpwstr>Document Management</vt:lpwstr>
  </property>
  <property fmtid="{D5CDD505-2E9C-101B-9397-08002B2CF9AE}" pid="6" name="Subject">
    <vt:lpwstr/>
  </property>
  <property fmtid="{D5CDD505-2E9C-101B-9397-08002B2CF9AE}" pid="7" name="Keywords">
    <vt:lpwstr/>
  </property>
  <property fmtid="{D5CDD505-2E9C-101B-9397-08002B2CF9AE}" pid="8" name="_Author">
    <vt:lpwstr>RHA</vt:lpwstr>
  </property>
  <property fmtid="{D5CDD505-2E9C-101B-9397-08002B2CF9AE}" pid="9" name="_Category">
    <vt:lpwstr/>
  </property>
  <property fmtid="{D5CDD505-2E9C-101B-9397-08002B2CF9AE}" pid="10" name="Categories">
    <vt:lpwstr/>
  </property>
  <property fmtid="{D5CDD505-2E9C-101B-9397-08002B2CF9AE}" pid="11" name="Approval Level">
    <vt:lpwstr/>
  </property>
  <property fmtid="{D5CDD505-2E9C-101B-9397-08002B2CF9AE}" pid="12" name="_Comments">
    <vt:lpwstr/>
  </property>
  <property fmtid="{D5CDD505-2E9C-101B-9397-08002B2CF9AE}" pid="13" name="Assigned To">
    <vt:lpwstr/>
  </property>
  <property fmtid="{D5CDD505-2E9C-101B-9397-08002B2CF9AE}" pid="14" name="Category">
    <vt:lpwstr>28</vt:lpwstr>
  </property>
  <property fmtid="{D5CDD505-2E9C-101B-9397-08002B2CF9AE}" pid="15" name="TaxKeyword">
    <vt:lpwstr/>
  </property>
  <property fmtid="{D5CDD505-2E9C-101B-9397-08002B2CF9AE}" pid="16" name="IMF_C0_Taxonomy">
    <vt:lpwstr>2;#Continued airworthiness and operational suitability|86397fc5-ff6b-44fd-85d1-d2d8673a1d20</vt:lpwstr>
  </property>
  <property fmtid="{D5CDD505-2E9C-101B-9397-08002B2CF9AE}" pid="17" name="IMSAcronym">
    <vt:lpwstr>33;#CAP|ef3bbc66-e4e7-4796-ac30-b924abe0a509</vt:lpwstr>
  </property>
  <property fmtid="{D5CDD505-2E9C-101B-9397-08002B2CF9AE}" pid="18" name="ContentTypeId">
    <vt:lpwstr>0x010100A14FE9BE6CE84F1BB23C774EC08C4AEA2D0A00EA4CCBF2C56B9B4B9F846787DBF828DC</vt:lpwstr>
  </property>
  <property fmtid="{D5CDD505-2E9C-101B-9397-08002B2CF9AE}" pid="19" name="IMF_C0_Source">
    <vt:lpwstr>1;#EASA|f2fd8376-381c-4ede-a9cd-0a84d06f4d45</vt:lpwstr>
  </property>
  <property fmtid="{D5CDD505-2E9C-101B-9397-08002B2CF9AE}" pid="20" name="_dlc_DocIdItemGuid">
    <vt:lpwstr>5bbe5d9d-5f50-4b46-9dfc-aab1bb1e9913</vt:lpwstr>
  </property>
  <property fmtid="{D5CDD505-2E9C-101B-9397-08002B2CF9AE}" pid="21" name="IMSProcessTaxonomy">
    <vt:lpwstr>159;#Continuing airworthiness of type design (CAP)|a8f629e5-648c-4c64-8e0a-c1fe27ebc4e2</vt:lpwstr>
  </property>
  <property fmtid="{D5CDD505-2E9C-101B-9397-08002B2CF9AE}" pid="22" name="Order">
    <vt:r8>125100</vt:r8>
  </property>
  <property fmtid="{D5CDD505-2E9C-101B-9397-08002B2CF9AE}" pid="23" name="xd_ProgID">
    <vt:lpwstr/>
  </property>
  <property fmtid="{D5CDD505-2E9C-101B-9397-08002B2CF9AE}" pid="24" name="TemplateUrl">
    <vt:lpwstr/>
  </property>
  <property fmtid="{D5CDD505-2E9C-101B-9397-08002B2CF9AE}" pid="25" name="_CopySource">
    <vt:lpwstr>http://imf.easa.local/case/IMS/IMSQdocsdesign/TE.CAP.00110.docx</vt:lpwstr>
  </property>
  <property fmtid="{D5CDD505-2E9C-101B-9397-08002B2CF9AE}" pid="26" name="Generic_Document_StatusTaxHTField">
    <vt:lpwstr>Under Review|74076ad3-1ba4-4f78-9c57-df082334034b</vt:lpwstr>
  </property>
  <property fmtid="{D5CDD505-2E9C-101B-9397-08002B2CF9AE}" pid="27" name="CRI_StatusTaxHTField">
    <vt:lpwstr/>
  </property>
  <property fmtid="{D5CDD505-2E9C-101B-9397-08002B2CF9AE}" pid="28" name="Compliance_Document_Type_MMD">
    <vt:lpwstr/>
  </property>
  <property fmtid="{D5CDD505-2E9C-101B-9397-08002B2CF9AE}" pid="29" name="CDI_LoI_MMD">
    <vt:lpwstr/>
  </property>
  <property fmtid="{D5CDD505-2E9C-101B-9397-08002B2CF9AE}" pid="30" name="PanelTaxHTField">
    <vt:lpwstr/>
  </property>
  <property fmtid="{D5CDD505-2E9C-101B-9397-08002B2CF9AE}" pid="31" name="CRI_Type_NewTaxHTField">
    <vt:lpwstr/>
  </property>
  <property fmtid="{D5CDD505-2E9C-101B-9397-08002B2CF9AE}" pid="32" name="ETSO_Document_TypeTaxHTField">
    <vt:lpwstr/>
  </property>
  <property fmtid="{D5CDD505-2E9C-101B-9397-08002B2CF9AE}" pid="33" name="MoCTaxHTField">
    <vt:lpwstr/>
  </property>
  <property fmtid="{D5CDD505-2E9C-101B-9397-08002B2CF9AE}" pid="34" name="Compliance_Document_StatusTaxHTField">
    <vt:lpwstr/>
  </property>
  <property fmtid="{D5CDD505-2E9C-101B-9397-08002B2CF9AE}" pid="35" name="CRI_Type_MMD">
    <vt:lpwstr/>
  </property>
  <property fmtid="{D5CDD505-2E9C-101B-9397-08002B2CF9AE}" pid="36" name="CDI_LoITaxHTField">
    <vt:lpwstr/>
  </property>
  <property fmtid="{D5CDD505-2E9C-101B-9397-08002B2CF9AE}" pid="37" name="Panel_MMD">
    <vt:lpwstr/>
  </property>
  <property fmtid="{D5CDD505-2E9C-101B-9397-08002B2CF9AE}" pid="38" name="Secondary_Panel_MMD">
    <vt:lpwstr/>
  </property>
  <property fmtid="{D5CDD505-2E9C-101B-9397-08002B2CF9AE}" pid="39" name="SecondaryPanelTaxHTField">
    <vt:lpwstr/>
  </property>
  <property fmtid="{D5CDD505-2E9C-101B-9397-08002B2CF9AE}" pid="40" name="CRI_Type_New">
    <vt:lpwstr/>
  </property>
  <property fmtid="{D5CDD505-2E9C-101B-9397-08002B2CF9AE}" pid="41" name="MoC_MMD">
    <vt:lpwstr/>
  </property>
  <property fmtid="{D5CDD505-2E9C-101B-9397-08002B2CF9AE}" pid="42" name="Compliance_Document_Status_MMD">
    <vt:lpwstr/>
  </property>
  <property fmtid="{D5CDD505-2E9C-101B-9397-08002B2CF9AE}" pid="43" name="ETSO_Document_Type_MMD">
    <vt:lpwstr/>
  </property>
  <property fmtid="{D5CDD505-2E9C-101B-9397-08002B2CF9AE}" pid="44" name="CRI_TypeTaxHTField">
    <vt:lpwstr/>
  </property>
  <property fmtid="{D5CDD505-2E9C-101B-9397-08002B2CF9AE}" pid="45" name="Compliance_Document_TypeTaxHTField">
    <vt:lpwstr/>
  </property>
  <property fmtid="{D5CDD505-2E9C-101B-9397-08002B2CF9AE}" pid="46" name="Generic_Document_Status_MMD">
    <vt:lpwstr/>
  </property>
  <property fmtid="{D5CDD505-2E9C-101B-9397-08002B2CF9AE}" pid="47" name="CRI_Status">
    <vt:lpwstr/>
  </property>
  <property fmtid="{D5CDD505-2E9C-101B-9397-08002B2CF9AE}" pid="48" name="IMF_C48_DocumentTypeTaxHTField0">
    <vt:lpwstr/>
  </property>
  <property fmtid="{D5CDD505-2E9C-101B-9397-08002B2CF9AE}" pid="49" name="IMF_C48_ToolPubStatTaxHTField0">
    <vt:lpwstr/>
  </property>
  <property fmtid="{D5CDD505-2E9C-101B-9397-08002B2CF9AE}" pid="50" name="IMF_C48_SIBTaskReference">
    <vt:lpwstr/>
  </property>
  <property fmtid="{D5CDD505-2E9C-101B-9397-08002B2CF9AE}" pid="51" name="IMF_C48_TypeDesignation">
    <vt:lpwstr>340;#EC 175 B|06b2e79d-21d3-47fd-91fa-b1826a7506dd</vt:lpwstr>
  </property>
  <property fmtid="{D5CDD505-2E9C-101B-9397-08002B2CF9AE}" pid="52" name="IMF_C48_ADTaskReference">
    <vt:lpwstr/>
  </property>
  <property fmtid="{D5CDD505-2E9C-101B-9397-08002B2CF9AE}" pid="53" name="IMF_C48_ToolPubStat">
    <vt:lpwstr/>
  </property>
  <property fmtid="{D5CDD505-2E9C-101B-9397-08002B2CF9AE}" pid="54" name="IMF_C48_DocumentStatus">
    <vt:lpwstr>11;#PAD Initial issue|cf889807-05fe-461f-b17f-6a9e49242d5c</vt:lpwstr>
  </property>
  <property fmtid="{D5CDD505-2E9C-101B-9397-08002B2CF9AE}" pid="55" name="IMF_C48_DocumentType">
    <vt:lpwstr/>
  </property>
  <property fmtid="{D5CDD505-2E9C-101B-9397-08002B2CF9AE}" pid="56" name="IMF_C48_SubjectTaxHTField0">
    <vt:lpwstr/>
  </property>
  <property fmtid="{D5CDD505-2E9C-101B-9397-08002B2CF9AE}" pid="57" name="IMF_C48_ADNumber">
    <vt:lpwstr/>
  </property>
  <property fmtid="{D5CDD505-2E9C-101B-9397-08002B2CF9AE}" pid="58" name="IMF_C48_RelatedADNumber">
    <vt:lpwstr>5415;#2023-0129|3090b372-9aec-4b33-ae16-666151981d2d</vt:lpwstr>
  </property>
  <property fmtid="{D5CDD505-2E9C-101B-9397-08002B2CF9AE}" pid="59" name="IMF_C48_ApprovalHolderTypeDesignation">
    <vt:lpwstr>90;#AIRBUS HELICOPTERS|cf1c9aa2-cc0c-4636-9771-99ab57170259</vt:lpwstr>
  </property>
  <property fmtid="{D5CDD505-2E9C-101B-9397-08002B2CF9AE}" pid="60" name="IMF_C48_PADNumberTaxHTField0">
    <vt:lpwstr/>
  </property>
  <property fmtid="{D5CDD505-2E9C-101B-9397-08002B2CF9AE}" pid="61" name="IMF_C48_Subject">
    <vt:lpwstr/>
  </property>
  <property fmtid="{D5CDD505-2E9C-101B-9397-08002B2CF9AE}" pid="62" name="IMF_C48_PADNumber">
    <vt:lpwstr/>
  </property>
  <property fmtid="{D5CDD505-2E9C-101B-9397-08002B2CF9AE}" pid="63" name="IMF_C48_TaskNumberTaxHTField0">
    <vt:lpwstr/>
  </property>
  <property fmtid="{D5CDD505-2E9C-101B-9397-08002B2CF9AE}" pid="64" name="IMF_C48_TaskNumber">
    <vt:lpwstr/>
  </property>
  <property fmtid="{D5CDD505-2E9C-101B-9397-08002B2CF9AE}" pid="65" name="IMF_C1_CountryTaxHTField0">
    <vt:lpwstr/>
  </property>
  <property fmtid="{D5CDD505-2E9C-101B-9397-08002B2CF9AE}" pid="66" name="IMF_C1_Country">
    <vt:lpwstr/>
  </property>
  <property fmtid="{D5CDD505-2E9C-101B-9397-08002B2CF9AE}" pid="67" name="IMF_C48_SIBTaskReferenceTaxHTField0">
    <vt:lpwstr/>
  </property>
</Properties>
</file>