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99245" w14:textId="4E4A977F" w:rsidR="00CD7E94" w:rsidRDefault="00B33ED9" w:rsidP="00B3119D">
      <w:pPr>
        <w:autoSpaceDE w:val="0"/>
        <w:autoSpaceDN w:val="0"/>
        <w:adjustRightInd w:val="0"/>
        <w:spacing w:before="120"/>
        <w:ind w:left="3686"/>
        <w:rPr>
          <w:b/>
          <w:color w:val="007FC2"/>
          <w:sz w:val="40"/>
          <w:szCs w:val="36"/>
        </w:rPr>
      </w:pPr>
      <w:bookmarkStart w:id="0" w:name="_Hlk177391455"/>
      <w:r>
        <w:rPr>
          <w:b/>
          <w:noProof/>
          <w:sz w:val="28"/>
          <w:szCs w:val="28"/>
          <w:lang w:val="en-US" w:eastAsia="en-US"/>
        </w:rPr>
        <w:drawing>
          <wp:anchor distT="0" distB="0" distL="114300" distR="114300" simplePos="0" relativeHeight="251659264" behindDoc="0" locked="0" layoutInCell="1" allowOverlap="1" wp14:anchorId="22669C3C" wp14:editId="125BC5FA">
            <wp:simplePos x="0" y="0"/>
            <wp:positionH relativeFrom="margin">
              <wp:posOffset>0</wp:posOffset>
            </wp:positionH>
            <wp:positionV relativeFrom="page">
              <wp:posOffset>918210</wp:posOffset>
            </wp:positionV>
            <wp:extent cx="2062800" cy="712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ASA-logo_RGB_Office_positive_200dpi.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62800" cy="712800"/>
                    </a:xfrm>
                    <a:prstGeom prst="rect">
                      <a:avLst/>
                    </a:prstGeom>
                  </pic:spPr>
                </pic:pic>
              </a:graphicData>
            </a:graphic>
            <wp14:sizeRelH relativeFrom="margin">
              <wp14:pctWidth>0</wp14:pctWidth>
            </wp14:sizeRelH>
            <wp14:sizeRelV relativeFrom="margin">
              <wp14:pctHeight>0</wp14:pctHeight>
            </wp14:sizeRelV>
          </wp:anchor>
        </w:drawing>
      </w:r>
      <w:r w:rsidR="00CD7E94" w:rsidRPr="00033F23">
        <w:rPr>
          <w:b/>
          <w:color w:val="007FC2"/>
          <w:sz w:val="40"/>
          <w:szCs w:val="36"/>
        </w:rPr>
        <w:t>Airworthiness Directive</w:t>
      </w:r>
    </w:p>
    <w:p w14:paraId="75399246" w14:textId="2AC05D75" w:rsidR="00CD7E94" w:rsidRPr="00623AD3" w:rsidRDefault="00CD7E94" w:rsidP="00B3119D">
      <w:pPr>
        <w:pStyle w:val="Untertitel1"/>
        <w:spacing w:before="120"/>
        <w:ind w:left="3686"/>
        <w:jc w:val="left"/>
        <w:rPr>
          <w:b/>
          <w:sz w:val="28"/>
          <w:szCs w:val="28"/>
        </w:rPr>
      </w:pPr>
      <w:r w:rsidRPr="00623AD3">
        <w:rPr>
          <w:b/>
          <w:sz w:val="28"/>
          <w:szCs w:val="28"/>
        </w:rPr>
        <w:t xml:space="preserve">AD No.: </w:t>
      </w:r>
      <w:r w:rsidR="00892642" w:rsidRPr="00623AD3">
        <w:rPr>
          <w:b/>
          <w:sz w:val="28"/>
          <w:szCs w:val="28"/>
        </w:rPr>
        <w:tab/>
      </w:r>
      <w:r w:rsidR="009F21FE">
        <w:rPr>
          <w:b/>
          <w:sz w:val="28"/>
          <w:szCs w:val="28"/>
        </w:rPr>
        <w:t>2026</w:t>
      </w:r>
      <w:r w:rsidRPr="00623AD3">
        <w:rPr>
          <w:b/>
          <w:sz w:val="28"/>
          <w:szCs w:val="28"/>
        </w:rPr>
        <w:t>-</w:t>
      </w:r>
      <w:r w:rsidR="009F21FE">
        <w:rPr>
          <w:b/>
          <w:sz w:val="28"/>
          <w:szCs w:val="28"/>
        </w:rPr>
        <w:t>00</w:t>
      </w:r>
      <w:r w:rsidR="00FF5B99">
        <w:rPr>
          <w:b/>
          <w:sz w:val="28"/>
          <w:szCs w:val="28"/>
        </w:rPr>
        <w:t>99</w:t>
      </w:r>
    </w:p>
    <w:p w14:paraId="75399247" w14:textId="330970B5" w:rsidR="00CD7E94" w:rsidRPr="00FF5B99" w:rsidRDefault="00CD7E94" w:rsidP="00B3119D">
      <w:pPr>
        <w:pStyle w:val="Untertitel1"/>
        <w:spacing w:before="120"/>
        <w:ind w:left="3686"/>
        <w:jc w:val="left"/>
        <w:rPr>
          <w:b/>
          <w:sz w:val="28"/>
          <w:szCs w:val="28"/>
        </w:rPr>
      </w:pPr>
      <w:r>
        <w:rPr>
          <w:b/>
          <w:sz w:val="28"/>
          <w:szCs w:val="28"/>
        </w:rPr>
        <w:t>I</w:t>
      </w:r>
      <w:r w:rsidRPr="005E1E69">
        <w:rPr>
          <w:b/>
          <w:sz w:val="28"/>
          <w:szCs w:val="28"/>
        </w:rPr>
        <w:t>ssued</w:t>
      </w:r>
      <w:r w:rsidR="00892642">
        <w:rPr>
          <w:b/>
          <w:sz w:val="28"/>
          <w:szCs w:val="28"/>
        </w:rPr>
        <w:t>:</w:t>
      </w:r>
      <w:r w:rsidR="00892642">
        <w:rPr>
          <w:b/>
          <w:sz w:val="28"/>
          <w:szCs w:val="28"/>
        </w:rPr>
        <w:tab/>
      </w:r>
      <w:r w:rsidR="009F21FE" w:rsidRPr="00FF5B99">
        <w:rPr>
          <w:b/>
          <w:sz w:val="28"/>
          <w:szCs w:val="28"/>
        </w:rPr>
        <w:t>21</w:t>
      </w:r>
      <w:r w:rsidRPr="00FF5B99">
        <w:rPr>
          <w:b/>
          <w:sz w:val="28"/>
          <w:szCs w:val="28"/>
        </w:rPr>
        <w:t xml:space="preserve"> M</w:t>
      </w:r>
      <w:r w:rsidR="009F21FE" w:rsidRPr="00FF5B99">
        <w:rPr>
          <w:b/>
          <w:sz w:val="28"/>
          <w:szCs w:val="28"/>
        </w:rPr>
        <w:t>ay</w:t>
      </w:r>
      <w:r w:rsidRPr="00FF5B99">
        <w:rPr>
          <w:b/>
          <w:sz w:val="28"/>
          <w:szCs w:val="28"/>
        </w:rPr>
        <w:t xml:space="preserve"> </w:t>
      </w:r>
      <w:r w:rsidR="009F21FE" w:rsidRPr="00FF5B99">
        <w:rPr>
          <w:b/>
          <w:sz w:val="28"/>
          <w:szCs w:val="28"/>
        </w:rPr>
        <w:t>2026</w:t>
      </w:r>
    </w:p>
    <w:p w14:paraId="75399248" w14:textId="1452CC56" w:rsidR="00CD7E94" w:rsidRPr="00FF5B99" w:rsidRDefault="00CD7E94" w:rsidP="00B3119D">
      <w:pPr>
        <w:spacing w:before="120"/>
        <w:ind w:left="3686"/>
        <w:jc w:val="both"/>
        <w:rPr>
          <w:sz w:val="20"/>
          <w:szCs w:val="20"/>
        </w:rPr>
      </w:pPr>
      <w:r w:rsidRPr="00FF5B99">
        <w:rPr>
          <w:sz w:val="16"/>
          <w:szCs w:val="16"/>
        </w:rPr>
        <w:t xml:space="preserve">Note: This Airworthiness Directive (AD) is issued by EASA, acting in accordance with Regulation </w:t>
      </w:r>
      <w:r w:rsidR="00F06AA8" w:rsidRPr="00FF5B99">
        <w:rPr>
          <w:sz w:val="16"/>
          <w:szCs w:val="16"/>
        </w:rPr>
        <w:t xml:space="preserve">(EU) 2018/1139 </w:t>
      </w:r>
      <w:r w:rsidRPr="00FF5B99">
        <w:rPr>
          <w:sz w:val="16"/>
          <w:szCs w:val="16"/>
        </w:rPr>
        <w:t xml:space="preserve">on behalf of the European </w:t>
      </w:r>
      <w:r w:rsidR="00DE6E5E" w:rsidRPr="00FF5B99">
        <w:rPr>
          <w:sz w:val="16"/>
          <w:szCs w:val="16"/>
        </w:rPr>
        <w:t>Union</w:t>
      </w:r>
      <w:r w:rsidRPr="00FF5B99">
        <w:rPr>
          <w:sz w:val="16"/>
          <w:szCs w:val="16"/>
        </w:rPr>
        <w:t xml:space="preserve">, its Member States and of the European third countries that participate in the activities of EASA under Article </w:t>
      </w:r>
      <w:r w:rsidR="001E65A8" w:rsidRPr="00FF5B99">
        <w:rPr>
          <w:sz w:val="16"/>
          <w:szCs w:val="16"/>
        </w:rPr>
        <w:t xml:space="preserve">129 </w:t>
      </w:r>
      <w:r w:rsidRPr="00FF5B99">
        <w:rPr>
          <w:sz w:val="16"/>
          <w:szCs w:val="16"/>
        </w:rPr>
        <w:t>of that Regulation.</w:t>
      </w:r>
    </w:p>
    <w:p w14:paraId="75399249" w14:textId="61C6E217" w:rsidR="008C0086" w:rsidRPr="00FF5B99" w:rsidRDefault="008C0086" w:rsidP="00892642">
      <w:pPr>
        <w:spacing w:before="240" w:after="60"/>
        <w:jc w:val="both"/>
        <w:rPr>
          <w:sz w:val="16"/>
          <w:szCs w:val="16"/>
        </w:rPr>
      </w:pPr>
      <w:r w:rsidRPr="00FF5B99">
        <w:rPr>
          <w:sz w:val="16"/>
          <w:szCs w:val="16"/>
        </w:rPr>
        <w:t xml:space="preserve">This AD is issued in accordance with </w:t>
      </w:r>
      <w:r w:rsidR="00663E79" w:rsidRPr="00FF5B99">
        <w:rPr>
          <w:sz w:val="16"/>
          <w:szCs w:val="16"/>
        </w:rPr>
        <w:t>Regulation (</w:t>
      </w:r>
      <w:r w:rsidRPr="00FF5B99">
        <w:rPr>
          <w:sz w:val="16"/>
          <w:szCs w:val="16"/>
        </w:rPr>
        <w:t>EU</w:t>
      </w:r>
      <w:r w:rsidR="00663E79" w:rsidRPr="00FF5B99">
        <w:rPr>
          <w:sz w:val="16"/>
          <w:szCs w:val="16"/>
        </w:rPr>
        <w:t>)</w:t>
      </w:r>
      <w:r w:rsidRPr="00FF5B99">
        <w:rPr>
          <w:sz w:val="16"/>
          <w:szCs w:val="16"/>
        </w:rPr>
        <w:t xml:space="preserve"> 748/2012, Part 21.A.3B. In accordance with </w:t>
      </w:r>
      <w:r w:rsidR="00663E79" w:rsidRPr="00FF5B99">
        <w:rPr>
          <w:sz w:val="16"/>
          <w:szCs w:val="16"/>
        </w:rPr>
        <w:t>Regulation (</w:t>
      </w:r>
      <w:r w:rsidR="00710126" w:rsidRPr="00FF5B99">
        <w:rPr>
          <w:sz w:val="16"/>
          <w:szCs w:val="16"/>
        </w:rPr>
        <w:t>EU</w:t>
      </w:r>
      <w:r w:rsidR="00663E79" w:rsidRPr="00FF5B99">
        <w:rPr>
          <w:sz w:val="16"/>
          <w:szCs w:val="16"/>
        </w:rPr>
        <w:t>)</w:t>
      </w:r>
      <w:r w:rsidR="00710126" w:rsidRPr="00FF5B99">
        <w:rPr>
          <w:sz w:val="16"/>
          <w:szCs w:val="16"/>
        </w:rPr>
        <w:t xml:space="preserve"> 1321/2014 Annex I</w:t>
      </w:r>
      <w:r w:rsidRPr="00FF5B99">
        <w:rPr>
          <w:sz w:val="16"/>
          <w:szCs w:val="16"/>
        </w:rPr>
        <w:t xml:space="preserve"> Part M.A.301</w:t>
      </w:r>
      <w:r w:rsidR="0015383D" w:rsidRPr="00FF5B99">
        <w:rPr>
          <w:sz w:val="16"/>
          <w:szCs w:val="16"/>
        </w:rPr>
        <w:t>,</w:t>
      </w:r>
      <w:r w:rsidR="00654493" w:rsidRPr="00FF5B99">
        <w:rPr>
          <w:sz w:val="16"/>
          <w:szCs w:val="16"/>
        </w:rPr>
        <w:t xml:space="preserve"> </w:t>
      </w:r>
      <w:bookmarkStart w:id="1" w:name="_Hlk157076008"/>
      <w:r w:rsidR="00654493" w:rsidRPr="00FF5B99">
        <w:rPr>
          <w:sz w:val="16"/>
          <w:szCs w:val="16"/>
        </w:rPr>
        <w:t xml:space="preserve">or Annex </w:t>
      </w:r>
      <w:proofErr w:type="spellStart"/>
      <w:r w:rsidR="00654493" w:rsidRPr="00FF5B99">
        <w:rPr>
          <w:sz w:val="16"/>
          <w:szCs w:val="16"/>
        </w:rPr>
        <w:t>Vb</w:t>
      </w:r>
      <w:proofErr w:type="spellEnd"/>
      <w:r w:rsidR="00654493" w:rsidRPr="00FF5B99">
        <w:rPr>
          <w:sz w:val="16"/>
          <w:szCs w:val="16"/>
        </w:rPr>
        <w:t xml:space="preserve"> Part ML.A.301</w:t>
      </w:r>
      <w:r w:rsidRPr="00FF5B99">
        <w:rPr>
          <w:sz w:val="16"/>
          <w:szCs w:val="16"/>
        </w:rPr>
        <w:t>,</w:t>
      </w:r>
      <w:r w:rsidR="00654493" w:rsidRPr="00FF5B99">
        <w:rPr>
          <w:sz w:val="16"/>
          <w:szCs w:val="16"/>
        </w:rPr>
        <w:t xml:space="preserve"> as applicable,</w:t>
      </w:r>
      <w:bookmarkEnd w:id="1"/>
      <w:r w:rsidRPr="00FF5B99">
        <w:rPr>
          <w:sz w:val="16"/>
          <w:szCs w:val="16"/>
        </w:rPr>
        <w:t xml:space="preserve"> the continuing airworthiness of an aircraft shall be ensured by accomplishing any applicable ADs. Consequently, no person may operate an aircraft to which an AD applies, except in accordance with the requirements of that AD, unless otherwise specified by the Agency [</w:t>
      </w:r>
      <w:r w:rsidR="00663E79" w:rsidRPr="00FF5B99">
        <w:rPr>
          <w:sz w:val="16"/>
          <w:szCs w:val="16"/>
        </w:rPr>
        <w:t>Regulation (</w:t>
      </w:r>
      <w:r w:rsidR="00710126" w:rsidRPr="00FF5B99">
        <w:rPr>
          <w:sz w:val="16"/>
          <w:szCs w:val="16"/>
        </w:rPr>
        <w:t>EU</w:t>
      </w:r>
      <w:r w:rsidR="00663E79" w:rsidRPr="00FF5B99">
        <w:rPr>
          <w:sz w:val="16"/>
          <w:szCs w:val="16"/>
        </w:rPr>
        <w:t>)</w:t>
      </w:r>
      <w:r w:rsidR="00710126" w:rsidRPr="00FF5B99">
        <w:rPr>
          <w:sz w:val="16"/>
          <w:szCs w:val="16"/>
        </w:rPr>
        <w:t xml:space="preserve"> 1321/2014 Annex I</w:t>
      </w:r>
      <w:r w:rsidRPr="00FF5B99">
        <w:rPr>
          <w:sz w:val="16"/>
          <w:szCs w:val="16"/>
        </w:rPr>
        <w:t xml:space="preserve"> Part M.A.303</w:t>
      </w:r>
      <w:r w:rsidR="0015383D" w:rsidRPr="00FF5B99">
        <w:rPr>
          <w:sz w:val="16"/>
          <w:szCs w:val="16"/>
        </w:rPr>
        <w:t>,</w:t>
      </w:r>
      <w:r w:rsidR="00654493" w:rsidRPr="00FF5B99">
        <w:rPr>
          <w:sz w:val="16"/>
          <w:szCs w:val="16"/>
        </w:rPr>
        <w:t xml:space="preserve"> or Annex </w:t>
      </w:r>
      <w:proofErr w:type="spellStart"/>
      <w:r w:rsidR="00654493" w:rsidRPr="00FF5B99">
        <w:rPr>
          <w:sz w:val="16"/>
          <w:szCs w:val="16"/>
        </w:rPr>
        <w:t>Vb</w:t>
      </w:r>
      <w:proofErr w:type="spellEnd"/>
      <w:r w:rsidR="00654493" w:rsidRPr="00FF5B99">
        <w:rPr>
          <w:sz w:val="16"/>
          <w:szCs w:val="16"/>
        </w:rPr>
        <w:t xml:space="preserve"> Part ML.A.303, as applicable</w:t>
      </w:r>
      <w:r w:rsidRPr="00FF5B99">
        <w:rPr>
          <w:sz w:val="16"/>
          <w:szCs w:val="16"/>
        </w:rPr>
        <w:t>] or agreed with the Authority of the State of Registry [</w:t>
      </w:r>
      <w:r w:rsidR="00663E79" w:rsidRPr="00FF5B99">
        <w:rPr>
          <w:sz w:val="16"/>
          <w:szCs w:val="16"/>
        </w:rPr>
        <w:t xml:space="preserve">Regulation </w:t>
      </w:r>
      <w:r w:rsidR="0088619F" w:rsidRPr="00FF5B99">
        <w:rPr>
          <w:sz w:val="16"/>
          <w:szCs w:val="16"/>
        </w:rPr>
        <w:t xml:space="preserve">(EU) 2018/1139, Article 71 </w:t>
      </w:r>
      <w:r w:rsidRPr="00FF5B99">
        <w:rPr>
          <w:sz w:val="16"/>
          <w:szCs w:val="16"/>
        </w:rPr>
        <w:t>exemption].</w:t>
      </w:r>
    </w:p>
    <w:tbl>
      <w:tblPr>
        <w:tblStyle w:val="TableGrid1"/>
        <w:tblW w:w="104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103"/>
      </w:tblGrid>
      <w:tr w:rsidR="009F21FE" w:rsidRPr="00FF5B99" w14:paraId="663E6819" w14:textId="77777777" w:rsidTr="00E10975">
        <w:tc>
          <w:tcPr>
            <w:tcW w:w="5353" w:type="dxa"/>
          </w:tcPr>
          <w:bookmarkEnd w:id="0"/>
          <w:p w14:paraId="0BC6AF23" w14:textId="77777777" w:rsidR="009F21FE" w:rsidRPr="00FF5B99" w:rsidRDefault="009F21FE" w:rsidP="00E10975">
            <w:pPr>
              <w:keepNext/>
              <w:spacing w:before="240" w:after="60"/>
              <w:ind w:left="34"/>
              <w:outlineLvl w:val="2"/>
              <w:rPr>
                <w:rFonts w:cs="Arial"/>
                <w:b/>
                <w:bCs/>
                <w:color w:val="007FC2"/>
                <w:sz w:val="28"/>
                <w:szCs w:val="28"/>
              </w:rPr>
            </w:pPr>
            <w:r w:rsidRPr="00FF5B99">
              <w:rPr>
                <w:rFonts w:cs="Arial"/>
                <w:b/>
                <w:bCs/>
                <w:color w:val="007FC2"/>
                <w:sz w:val="28"/>
                <w:szCs w:val="28"/>
              </w:rPr>
              <w:t>Design Approval Holder’s Name:</w:t>
            </w:r>
          </w:p>
          <w:p w14:paraId="60398916" w14:textId="77777777" w:rsidR="009F21FE" w:rsidRPr="00FF5B99" w:rsidRDefault="009F21FE" w:rsidP="00E10975">
            <w:pPr>
              <w:ind w:left="34"/>
              <w:rPr>
                <w:sz w:val="28"/>
                <w:szCs w:val="28"/>
              </w:rPr>
            </w:pPr>
            <w:r w:rsidRPr="00FF5B99">
              <w:rPr>
                <w:sz w:val="28"/>
                <w:szCs w:val="28"/>
              </w:rPr>
              <w:t>AIRBUS HELICOPTERS</w:t>
            </w:r>
          </w:p>
        </w:tc>
        <w:tc>
          <w:tcPr>
            <w:tcW w:w="5103" w:type="dxa"/>
          </w:tcPr>
          <w:p w14:paraId="1A4CF3C0" w14:textId="77777777" w:rsidR="009F21FE" w:rsidRPr="00FF5B99" w:rsidRDefault="009F21FE" w:rsidP="00E10975">
            <w:pPr>
              <w:keepNext/>
              <w:spacing w:before="240" w:after="60"/>
              <w:outlineLvl w:val="2"/>
              <w:rPr>
                <w:rFonts w:cs="Arial"/>
                <w:b/>
                <w:bCs/>
                <w:color w:val="007FC2"/>
                <w:sz w:val="28"/>
                <w:szCs w:val="28"/>
              </w:rPr>
            </w:pPr>
            <w:r w:rsidRPr="00FF5B99">
              <w:rPr>
                <w:rFonts w:cs="Arial"/>
                <w:b/>
                <w:bCs/>
                <w:color w:val="007FC2"/>
                <w:sz w:val="28"/>
                <w:szCs w:val="28"/>
              </w:rPr>
              <w:t>Type/Model designation(s):</w:t>
            </w:r>
          </w:p>
          <w:p w14:paraId="152FCFAA" w14:textId="77777777" w:rsidR="009F21FE" w:rsidRPr="00FF5B99" w:rsidRDefault="009F21FE" w:rsidP="00E10975">
            <w:pPr>
              <w:rPr>
                <w:sz w:val="28"/>
                <w:szCs w:val="28"/>
              </w:rPr>
            </w:pPr>
            <w:r w:rsidRPr="00FF5B99">
              <w:rPr>
                <w:sz w:val="28"/>
                <w:szCs w:val="28"/>
              </w:rPr>
              <w:t>EC 175 B helicopters</w:t>
            </w:r>
          </w:p>
        </w:tc>
      </w:tr>
    </w:tbl>
    <w:p w14:paraId="032C81E5" w14:textId="77777777" w:rsidR="009F21FE" w:rsidRPr="00FF5B99" w:rsidRDefault="009F21FE" w:rsidP="009F21FE"/>
    <w:p w14:paraId="5D7FD680" w14:textId="6A7A1D93" w:rsidR="009F21FE" w:rsidRPr="004E2447" w:rsidRDefault="009F21FE" w:rsidP="009F21FE">
      <w:pPr>
        <w:pStyle w:val="Heading5"/>
        <w:numPr>
          <w:ilvl w:val="0"/>
          <w:numId w:val="0"/>
        </w:numPr>
        <w:spacing w:before="120" w:after="0"/>
        <w:ind w:left="1843" w:hanging="1843"/>
        <w:rPr>
          <w:color w:val="auto"/>
          <w:sz w:val="24"/>
          <w:szCs w:val="24"/>
        </w:rPr>
      </w:pPr>
      <w:r w:rsidRPr="00FF5B99">
        <w:rPr>
          <w:sz w:val="24"/>
          <w:szCs w:val="24"/>
        </w:rPr>
        <w:t>Effective Date:</w:t>
      </w:r>
      <w:r w:rsidRPr="00FF5B99">
        <w:rPr>
          <w:sz w:val="24"/>
          <w:szCs w:val="24"/>
        </w:rPr>
        <w:tab/>
      </w:r>
      <w:r w:rsidRPr="00FF5B99">
        <w:rPr>
          <w:color w:val="auto"/>
          <w:sz w:val="24"/>
          <w:szCs w:val="24"/>
        </w:rPr>
        <w:t>04 Jun</w:t>
      </w:r>
      <w:r w:rsidR="00261CF2" w:rsidRPr="00FF5B99">
        <w:rPr>
          <w:color w:val="auto"/>
          <w:sz w:val="24"/>
          <w:szCs w:val="24"/>
        </w:rPr>
        <w:t>e</w:t>
      </w:r>
      <w:r w:rsidRPr="00FF5B99">
        <w:rPr>
          <w:color w:val="auto"/>
          <w:sz w:val="24"/>
          <w:szCs w:val="24"/>
        </w:rPr>
        <w:t xml:space="preserve"> 2026</w:t>
      </w:r>
    </w:p>
    <w:p w14:paraId="0C54E211" w14:textId="77777777" w:rsidR="009F21FE" w:rsidRPr="004E2447" w:rsidRDefault="009F21FE" w:rsidP="009F21FE">
      <w:pPr>
        <w:pStyle w:val="Heading5"/>
        <w:numPr>
          <w:ilvl w:val="0"/>
          <w:numId w:val="0"/>
        </w:numPr>
        <w:spacing w:before="120" w:after="0"/>
        <w:ind w:left="1843" w:hanging="1843"/>
        <w:rPr>
          <w:color w:val="auto"/>
          <w:sz w:val="24"/>
          <w:szCs w:val="24"/>
        </w:rPr>
      </w:pPr>
      <w:r w:rsidRPr="004E2447">
        <w:rPr>
          <w:sz w:val="24"/>
          <w:szCs w:val="24"/>
        </w:rPr>
        <w:t>TCDS Number(s):</w:t>
      </w:r>
      <w:r w:rsidRPr="004E2447">
        <w:rPr>
          <w:sz w:val="24"/>
          <w:szCs w:val="24"/>
        </w:rPr>
        <w:tab/>
      </w:r>
      <w:r w:rsidRPr="00FB3206">
        <w:rPr>
          <w:color w:val="auto"/>
          <w:sz w:val="24"/>
          <w:szCs w:val="24"/>
        </w:rPr>
        <w:t>EASA.</w:t>
      </w:r>
      <w:r>
        <w:rPr>
          <w:color w:val="auto"/>
          <w:sz w:val="24"/>
          <w:szCs w:val="24"/>
        </w:rPr>
        <w:t>R.150</w:t>
      </w:r>
    </w:p>
    <w:p w14:paraId="2F71706E" w14:textId="77777777" w:rsidR="009F21FE" w:rsidRPr="004E2447" w:rsidRDefault="009F21FE" w:rsidP="009F21FE">
      <w:pPr>
        <w:pStyle w:val="Heading5"/>
        <w:numPr>
          <w:ilvl w:val="0"/>
          <w:numId w:val="0"/>
        </w:numPr>
        <w:spacing w:before="120" w:after="0"/>
        <w:ind w:left="1843" w:hanging="1843"/>
        <w:rPr>
          <w:color w:val="auto"/>
          <w:sz w:val="24"/>
          <w:szCs w:val="24"/>
        </w:rPr>
      </w:pPr>
      <w:r w:rsidRPr="004E2447">
        <w:rPr>
          <w:sz w:val="24"/>
          <w:szCs w:val="24"/>
        </w:rPr>
        <w:t>Foreign AD:</w:t>
      </w:r>
      <w:r w:rsidRPr="004E2447">
        <w:rPr>
          <w:sz w:val="24"/>
          <w:szCs w:val="24"/>
        </w:rPr>
        <w:tab/>
      </w:r>
      <w:r>
        <w:rPr>
          <w:color w:val="auto"/>
          <w:sz w:val="24"/>
          <w:szCs w:val="24"/>
        </w:rPr>
        <w:t>Not applicable</w:t>
      </w:r>
    </w:p>
    <w:p w14:paraId="75399255" w14:textId="008FB470" w:rsidR="00682683" w:rsidRPr="004E2447" w:rsidRDefault="009F21FE" w:rsidP="009F21FE">
      <w:pPr>
        <w:pStyle w:val="Heading5"/>
        <w:numPr>
          <w:ilvl w:val="0"/>
          <w:numId w:val="0"/>
        </w:numPr>
        <w:spacing w:before="120" w:after="0"/>
        <w:ind w:left="1843" w:hanging="1843"/>
        <w:rPr>
          <w:color w:val="auto"/>
          <w:sz w:val="24"/>
          <w:szCs w:val="24"/>
        </w:rPr>
      </w:pPr>
      <w:r w:rsidRPr="004E2447">
        <w:rPr>
          <w:sz w:val="24"/>
          <w:szCs w:val="24"/>
        </w:rPr>
        <w:t>Supersedure:</w:t>
      </w:r>
      <w:r w:rsidRPr="004E2447">
        <w:rPr>
          <w:sz w:val="24"/>
          <w:szCs w:val="24"/>
        </w:rPr>
        <w:tab/>
      </w:r>
      <w:r>
        <w:rPr>
          <w:color w:val="auto"/>
          <w:sz w:val="24"/>
          <w:szCs w:val="24"/>
        </w:rPr>
        <w:t>None</w:t>
      </w:r>
    </w:p>
    <w:p w14:paraId="75399256" w14:textId="77777777" w:rsidR="00682683" w:rsidRDefault="00682683" w:rsidP="00682683"/>
    <w:p w14:paraId="75399257" w14:textId="2C471FF5" w:rsidR="00682683" w:rsidRPr="00E61E43" w:rsidRDefault="00682683" w:rsidP="00465FFA">
      <w:pPr>
        <w:spacing w:before="120"/>
        <w:rPr>
          <w:b/>
          <w:color w:val="007FC2"/>
          <w:sz w:val="28"/>
          <w:szCs w:val="28"/>
        </w:rPr>
      </w:pPr>
      <w:r w:rsidRPr="00E61E43">
        <w:rPr>
          <w:b/>
          <w:color w:val="007FC2"/>
          <w:sz w:val="28"/>
          <w:szCs w:val="28"/>
        </w:rPr>
        <w:t xml:space="preserve">ATA </w:t>
      </w:r>
      <w:r w:rsidR="009F21FE">
        <w:rPr>
          <w:b/>
          <w:color w:val="007FC2"/>
          <w:sz w:val="28"/>
          <w:szCs w:val="28"/>
        </w:rPr>
        <w:t>55</w:t>
      </w:r>
      <w:r w:rsidR="009F21FE" w:rsidRPr="00E61E43">
        <w:rPr>
          <w:b/>
          <w:color w:val="007FC2"/>
          <w:sz w:val="28"/>
          <w:szCs w:val="28"/>
        </w:rPr>
        <w:t xml:space="preserve"> – </w:t>
      </w:r>
      <w:r w:rsidR="009F21FE">
        <w:rPr>
          <w:b/>
          <w:color w:val="007FC2"/>
          <w:sz w:val="28"/>
          <w:szCs w:val="28"/>
        </w:rPr>
        <w:t>Stabilizers – H</w:t>
      </w:r>
      <w:r w:rsidR="009F21FE" w:rsidRPr="00D63B34">
        <w:rPr>
          <w:b/>
          <w:color w:val="007FC2"/>
          <w:sz w:val="28"/>
          <w:szCs w:val="28"/>
        </w:rPr>
        <w:t xml:space="preserve">orizontal </w:t>
      </w:r>
      <w:r w:rsidR="009F21FE">
        <w:rPr>
          <w:b/>
          <w:color w:val="007FC2"/>
          <w:sz w:val="28"/>
          <w:szCs w:val="28"/>
        </w:rPr>
        <w:t>S</w:t>
      </w:r>
      <w:r w:rsidR="009F21FE" w:rsidRPr="00D63B34">
        <w:rPr>
          <w:b/>
          <w:color w:val="007FC2"/>
          <w:sz w:val="28"/>
          <w:szCs w:val="28"/>
        </w:rPr>
        <w:t xml:space="preserve">tabilizer </w:t>
      </w:r>
      <w:r w:rsidR="009F21FE">
        <w:rPr>
          <w:b/>
          <w:color w:val="007FC2"/>
          <w:sz w:val="28"/>
          <w:szCs w:val="28"/>
        </w:rPr>
        <w:t>F</w:t>
      </w:r>
      <w:r w:rsidR="009F21FE" w:rsidRPr="00D63B34">
        <w:rPr>
          <w:b/>
          <w:color w:val="007FC2"/>
          <w:sz w:val="28"/>
          <w:szCs w:val="28"/>
        </w:rPr>
        <w:t>itting</w:t>
      </w:r>
      <w:r w:rsidR="009F21FE">
        <w:rPr>
          <w:b/>
          <w:color w:val="007FC2"/>
          <w:sz w:val="28"/>
          <w:szCs w:val="28"/>
        </w:rPr>
        <w:t xml:space="preserve"> Screws</w:t>
      </w:r>
      <w:r w:rsidR="009F21FE" w:rsidRPr="00E61E43">
        <w:rPr>
          <w:b/>
          <w:color w:val="007FC2"/>
          <w:sz w:val="28"/>
          <w:szCs w:val="28"/>
        </w:rPr>
        <w:t xml:space="preserve"> – </w:t>
      </w:r>
      <w:r w:rsidR="009F21FE">
        <w:rPr>
          <w:b/>
          <w:color w:val="007FC2"/>
          <w:sz w:val="28"/>
          <w:szCs w:val="28"/>
        </w:rPr>
        <w:t>Replacement</w:t>
      </w:r>
    </w:p>
    <w:p w14:paraId="75399258" w14:textId="77777777" w:rsidR="00682683" w:rsidRDefault="00682683" w:rsidP="00682683">
      <w:pPr>
        <w:pBdr>
          <w:bottom w:val="single" w:sz="6" w:space="1" w:color="auto"/>
        </w:pBdr>
      </w:pPr>
    </w:p>
    <w:p w14:paraId="75399259" w14:textId="77777777" w:rsidR="00682683" w:rsidRDefault="00682683" w:rsidP="00682683"/>
    <w:p w14:paraId="7539925A" w14:textId="77777777" w:rsidR="00D304B5" w:rsidRPr="004E2447" w:rsidRDefault="00D304B5" w:rsidP="00710126">
      <w:pPr>
        <w:rPr>
          <w:b/>
          <w:color w:val="007FC2"/>
          <w:sz w:val="24"/>
        </w:rPr>
      </w:pPr>
      <w:r w:rsidRPr="004E2447">
        <w:rPr>
          <w:b/>
          <w:color w:val="007FC2"/>
          <w:sz w:val="24"/>
        </w:rPr>
        <w:t>Manufacturer(s):</w:t>
      </w:r>
    </w:p>
    <w:p w14:paraId="4D797D85" w14:textId="4138C485" w:rsidR="009F21FE" w:rsidRPr="004E2447" w:rsidRDefault="009F21FE" w:rsidP="009F21FE">
      <w:pPr>
        <w:rPr>
          <w:sz w:val="24"/>
        </w:rPr>
      </w:pPr>
      <w:r>
        <w:rPr>
          <w:sz w:val="24"/>
        </w:rPr>
        <w:t>Airbus Helicopters (AH)</w:t>
      </w:r>
    </w:p>
    <w:p w14:paraId="48D12F95" w14:textId="77777777" w:rsidR="009F21FE" w:rsidRPr="004E2447" w:rsidRDefault="009F21FE" w:rsidP="009F21FE">
      <w:pPr>
        <w:rPr>
          <w:sz w:val="24"/>
        </w:rPr>
      </w:pPr>
    </w:p>
    <w:p w14:paraId="1C1B3FEC" w14:textId="77777777" w:rsidR="009F21FE" w:rsidRPr="004E2447" w:rsidRDefault="009F21FE" w:rsidP="009F21FE">
      <w:pPr>
        <w:rPr>
          <w:color w:val="007FC2"/>
          <w:sz w:val="24"/>
        </w:rPr>
      </w:pPr>
      <w:r w:rsidRPr="004E2447">
        <w:rPr>
          <w:b/>
          <w:color w:val="007FC2"/>
          <w:sz w:val="24"/>
        </w:rPr>
        <w:t>Applicability:</w:t>
      </w:r>
    </w:p>
    <w:p w14:paraId="5C6FFD93" w14:textId="77777777" w:rsidR="009F21FE" w:rsidRPr="004E2447" w:rsidRDefault="009F21FE" w:rsidP="009F21FE">
      <w:pPr>
        <w:rPr>
          <w:sz w:val="24"/>
        </w:rPr>
      </w:pPr>
      <w:r>
        <w:rPr>
          <w:sz w:val="24"/>
        </w:rPr>
        <w:t>EC 175 B helicopters, all serial numbers.</w:t>
      </w:r>
    </w:p>
    <w:p w14:paraId="4F5FDD1F" w14:textId="77777777" w:rsidR="009F21FE" w:rsidRDefault="009F21FE" w:rsidP="009F21FE">
      <w:pPr>
        <w:rPr>
          <w:sz w:val="24"/>
        </w:rPr>
      </w:pPr>
    </w:p>
    <w:p w14:paraId="2BB2DD9B" w14:textId="77777777" w:rsidR="009F21FE" w:rsidRDefault="009F21FE" w:rsidP="009F21FE">
      <w:pPr>
        <w:rPr>
          <w:b/>
          <w:color w:val="007FC2"/>
          <w:sz w:val="24"/>
        </w:rPr>
      </w:pPr>
      <w:r>
        <w:rPr>
          <w:b/>
          <w:color w:val="007FC2"/>
          <w:sz w:val="24"/>
        </w:rPr>
        <w:t>Definitions</w:t>
      </w:r>
      <w:r w:rsidRPr="004E2447">
        <w:rPr>
          <w:b/>
          <w:color w:val="007FC2"/>
          <w:sz w:val="24"/>
        </w:rPr>
        <w:t>:</w:t>
      </w:r>
    </w:p>
    <w:p w14:paraId="07EC5A01" w14:textId="77777777" w:rsidR="009F21FE" w:rsidRDefault="009F21FE" w:rsidP="009F21FE">
      <w:pPr>
        <w:rPr>
          <w:b/>
          <w:sz w:val="24"/>
        </w:rPr>
      </w:pPr>
      <w:r w:rsidRPr="0096025D">
        <w:rPr>
          <w:sz w:val="24"/>
        </w:rPr>
        <w:t>For the purpose of this AD, the following definitions apply:</w:t>
      </w:r>
    </w:p>
    <w:p w14:paraId="114591E9" w14:textId="77777777" w:rsidR="009F21FE" w:rsidRDefault="009F21FE" w:rsidP="009F21FE">
      <w:pPr>
        <w:rPr>
          <w:b/>
          <w:sz w:val="24"/>
        </w:rPr>
      </w:pPr>
    </w:p>
    <w:p w14:paraId="34FB5E4E" w14:textId="77777777" w:rsidR="009F21FE" w:rsidRDefault="009F21FE" w:rsidP="009F21FE">
      <w:pPr>
        <w:rPr>
          <w:bCs/>
          <w:sz w:val="24"/>
        </w:rPr>
      </w:pPr>
      <w:r w:rsidRPr="004450B7">
        <w:rPr>
          <w:b/>
          <w:sz w:val="24"/>
        </w:rPr>
        <w:t xml:space="preserve">The </w:t>
      </w:r>
      <w:r>
        <w:rPr>
          <w:b/>
          <w:sz w:val="24"/>
        </w:rPr>
        <w:t>A</w:t>
      </w:r>
      <w:r w:rsidRPr="004450B7">
        <w:rPr>
          <w:b/>
          <w:sz w:val="24"/>
        </w:rPr>
        <w:t>SB:</w:t>
      </w:r>
      <w:r>
        <w:rPr>
          <w:b/>
          <w:sz w:val="24"/>
        </w:rPr>
        <w:t xml:space="preserve"> </w:t>
      </w:r>
      <w:r w:rsidRPr="00D63B34">
        <w:rPr>
          <w:bCs/>
          <w:sz w:val="24"/>
        </w:rPr>
        <w:t>A</w:t>
      </w:r>
      <w:r>
        <w:rPr>
          <w:bCs/>
          <w:sz w:val="24"/>
        </w:rPr>
        <w:t>H</w:t>
      </w:r>
      <w:r w:rsidRPr="00D63B34">
        <w:rPr>
          <w:bCs/>
          <w:sz w:val="24"/>
        </w:rPr>
        <w:t xml:space="preserve"> Alert Service Bulletin (ASB) EC175-55-10-0002</w:t>
      </w:r>
      <w:r>
        <w:rPr>
          <w:bCs/>
          <w:sz w:val="24"/>
        </w:rPr>
        <w:t>.</w:t>
      </w:r>
    </w:p>
    <w:p w14:paraId="2A5D94D4" w14:textId="77777777" w:rsidR="009F21FE" w:rsidRDefault="009F21FE" w:rsidP="009F21FE">
      <w:pPr>
        <w:rPr>
          <w:b/>
          <w:sz w:val="24"/>
        </w:rPr>
      </w:pPr>
    </w:p>
    <w:p w14:paraId="2ED6FC58" w14:textId="39D7EFDE" w:rsidR="004450B7" w:rsidRPr="004450B7" w:rsidRDefault="009F21FE" w:rsidP="009F21FE">
      <w:pPr>
        <w:rPr>
          <w:b/>
          <w:sz w:val="24"/>
        </w:rPr>
      </w:pPr>
      <w:r w:rsidRPr="004450B7">
        <w:rPr>
          <w:b/>
          <w:sz w:val="24"/>
        </w:rPr>
        <w:t>Affected part</w:t>
      </w:r>
      <w:r>
        <w:rPr>
          <w:b/>
          <w:sz w:val="24"/>
        </w:rPr>
        <w:t>(s)</w:t>
      </w:r>
      <w:r w:rsidRPr="00F32E97">
        <w:rPr>
          <w:bCs/>
          <w:sz w:val="24"/>
        </w:rPr>
        <w:t xml:space="preserve">: </w:t>
      </w:r>
      <w:r>
        <w:rPr>
          <w:bCs/>
          <w:sz w:val="24"/>
        </w:rPr>
        <w:t>T</w:t>
      </w:r>
      <w:r w:rsidRPr="00F32E97">
        <w:rPr>
          <w:bCs/>
          <w:sz w:val="24"/>
        </w:rPr>
        <w:t xml:space="preserve">he </w:t>
      </w:r>
      <w:r>
        <w:rPr>
          <w:bCs/>
          <w:sz w:val="24"/>
        </w:rPr>
        <w:t xml:space="preserve">(2) M14 </w:t>
      </w:r>
      <w:r w:rsidRPr="00F32E97">
        <w:rPr>
          <w:bCs/>
          <w:sz w:val="24"/>
        </w:rPr>
        <w:t>s</w:t>
      </w:r>
      <w:r w:rsidRPr="00750CCC">
        <w:rPr>
          <w:bCs/>
          <w:sz w:val="24"/>
        </w:rPr>
        <w:t>crews</w:t>
      </w:r>
      <w:r w:rsidRPr="00D63B34">
        <w:rPr>
          <w:bCs/>
          <w:sz w:val="24"/>
        </w:rPr>
        <w:t xml:space="preserve"> of the horizontal stabilizer </w:t>
      </w:r>
      <w:r>
        <w:rPr>
          <w:bCs/>
          <w:sz w:val="24"/>
        </w:rPr>
        <w:t xml:space="preserve">(HS) </w:t>
      </w:r>
      <w:r w:rsidRPr="00D63B34">
        <w:rPr>
          <w:bCs/>
          <w:sz w:val="24"/>
        </w:rPr>
        <w:t>fitting</w:t>
      </w:r>
      <w:r>
        <w:rPr>
          <w:bCs/>
          <w:sz w:val="24"/>
        </w:rPr>
        <w:t>, having Manufacturer Part Number (MP/N)</w:t>
      </w:r>
      <w:r w:rsidRPr="00D63B34">
        <w:t xml:space="preserve"> </w:t>
      </w:r>
      <w:r w:rsidRPr="00D63B34">
        <w:rPr>
          <w:bCs/>
          <w:sz w:val="24"/>
        </w:rPr>
        <w:t>M551A1101501</w:t>
      </w:r>
      <w:r>
        <w:rPr>
          <w:bCs/>
          <w:sz w:val="24"/>
        </w:rPr>
        <w:t xml:space="preserve"> or MP/N </w:t>
      </w:r>
      <w:r w:rsidRPr="00D63B34">
        <w:rPr>
          <w:bCs/>
          <w:sz w:val="24"/>
        </w:rPr>
        <w:t>M551A1101213</w:t>
      </w:r>
      <w:r>
        <w:rPr>
          <w:bCs/>
          <w:sz w:val="24"/>
        </w:rPr>
        <w:t>.</w:t>
      </w:r>
    </w:p>
    <w:p w14:paraId="7539925F" w14:textId="77777777" w:rsidR="00682683" w:rsidRPr="004E2447" w:rsidRDefault="00682683" w:rsidP="00710126">
      <w:pPr>
        <w:rPr>
          <w:sz w:val="24"/>
        </w:rPr>
      </w:pPr>
    </w:p>
    <w:p w14:paraId="75399260" w14:textId="77777777" w:rsidR="00D304B5" w:rsidRPr="004E2447" w:rsidRDefault="00682683" w:rsidP="00710126">
      <w:pPr>
        <w:rPr>
          <w:color w:val="007FC2"/>
          <w:sz w:val="24"/>
        </w:rPr>
      </w:pPr>
      <w:r w:rsidRPr="004E2447">
        <w:rPr>
          <w:b/>
          <w:color w:val="007FC2"/>
          <w:sz w:val="24"/>
        </w:rPr>
        <w:t>Reason:</w:t>
      </w:r>
    </w:p>
    <w:p w14:paraId="50726E88" w14:textId="77777777" w:rsidR="009F21FE" w:rsidRDefault="009F21FE" w:rsidP="009F21FE">
      <w:pPr>
        <w:rPr>
          <w:sz w:val="24"/>
        </w:rPr>
      </w:pPr>
      <w:r>
        <w:rPr>
          <w:sz w:val="24"/>
        </w:rPr>
        <w:t>During flight testing</w:t>
      </w:r>
      <w:r w:rsidRPr="00B003D2">
        <w:rPr>
          <w:sz w:val="24"/>
        </w:rPr>
        <w:t xml:space="preserve"> </w:t>
      </w:r>
      <w:r>
        <w:rPr>
          <w:sz w:val="24"/>
        </w:rPr>
        <w:t>with i</w:t>
      </w:r>
      <w:r w:rsidRPr="006346DA">
        <w:rPr>
          <w:sz w:val="24"/>
        </w:rPr>
        <w:t>nstrumented M14 screw</w:t>
      </w:r>
      <w:r>
        <w:rPr>
          <w:sz w:val="24"/>
        </w:rPr>
        <w:t>s on the HS fitting, AH discovered that the expected pre-load on these screws was not met.</w:t>
      </w:r>
    </w:p>
    <w:p w14:paraId="5107318B" w14:textId="77777777" w:rsidR="009F21FE" w:rsidRDefault="009F21FE" w:rsidP="009F21FE">
      <w:pPr>
        <w:rPr>
          <w:sz w:val="24"/>
        </w:rPr>
      </w:pPr>
    </w:p>
    <w:p w14:paraId="1C048F0B" w14:textId="77777777" w:rsidR="009F21FE" w:rsidRDefault="009F21FE" w:rsidP="009F21FE">
      <w:pPr>
        <w:rPr>
          <w:sz w:val="24"/>
        </w:rPr>
      </w:pPr>
      <w:r>
        <w:rPr>
          <w:sz w:val="24"/>
        </w:rPr>
        <w:t>Further investigation revealed that</w:t>
      </w:r>
      <w:r w:rsidRPr="001B1178">
        <w:rPr>
          <w:sz w:val="24"/>
        </w:rPr>
        <w:t xml:space="preserve"> </w:t>
      </w:r>
      <w:r>
        <w:rPr>
          <w:sz w:val="24"/>
        </w:rPr>
        <w:t xml:space="preserve">these affected parts could fail during flight, due to decreased screw tension, caused by an increasing friction coefficient with the number of successive torquing of </w:t>
      </w:r>
      <w:r>
        <w:rPr>
          <w:sz w:val="24"/>
        </w:rPr>
        <w:lastRenderedPageBreak/>
        <w:t>the affected parts during periodical maintenance.</w:t>
      </w:r>
      <w:r>
        <w:rPr>
          <w:sz w:val="24"/>
        </w:rPr>
        <w:br/>
      </w:r>
    </w:p>
    <w:p w14:paraId="75F061E6" w14:textId="77777777" w:rsidR="009F21FE" w:rsidRDefault="009F21FE" w:rsidP="009F21FE">
      <w:pPr>
        <w:rPr>
          <w:sz w:val="24"/>
          <w:szCs w:val="20"/>
          <w:lang w:val="en-US"/>
        </w:rPr>
      </w:pPr>
      <w:r w:rsidRPr="00997959">
        <w:rPr>
          <w:sz w:val="24"/>
          <w:szCs w:val="20"/>
          <w:lang w:val="en-US"/>
        </w:rPr>
        <w:t>Th</w:t>
      </w:r>
      <w:r>
        <w:rPr>
          <w:sz w:val="24"/>
          <w:szCs w:val="20"/>
          <w:lang w:val="en-US"/>
        </w:rPr>
        <w:t>is</w:t>
      </w:r>
      <w:r w:rsidRPr="00997959">
        <w:rPr>
          <w:sz w:val="24"/>
          <w:szCs w:val="20"/>
          <w:lang w:val="en-US"/>
        </w:rPr>
        <w:t xml:space="preserve"> condition, if not</w:t>
      </w:r>
      <w:r>
        <w:rPr>
          <w:sz w:val="24"/>
          <w:szCs w:val="20"/>
          <w:lang w:val="en-US"/>
        </w:rPr>
        <w:t xml:space="preserve"> </w:t>
      </w:r>
      <w:r w:rsidRPr="00997959">
        <w:rPr>
          <w:sz w:val="24"/>
          <w:szCs w:val="20"/>
          <w:lang w:val="en-US"/>
        </w:rPr>
        <w:t xml:space="preserve">corrected, could </w:t>
      </w:r>
      <w:r>
        <w:rPr>
          <w:sz w:val="24"/>
          <w:szCs w:val="20"/>
          <w:lang w:val="en-US"/>
        </w:rPr>
        <w:t>result in detachment and loss of the HS, possibly resulting in loss of control of the helicopter.</w:t>
      </w:r>
    </w:p>
    <w:p w14:paraId="21E8AAA5" w14:textId="77777777" w:rsidR="009F21FE" w:rsidRDefault="009F21FE" w:rsidP="009F21FE">
      <w:pPr>
        <w:rPr>
          <w:sz w:val="24"/>
        </w:rPr>
      </w:pPr>
    </w:p>
    <w:p w14:paraId="75E7399B" w14:textId="77777777" w:rsidR="009F21FE" w:rsidRPr="00FC0BC0" w:rsidRDefault="009F21FE" w:rsidP="009F21FE">
      <w:pPr>
        <w:rPr>
          <w:sz w:val="24"/>
          <w:lang w:val="en-US"/>
        </w:rPr>
      </w:pPr>
      <w:r>
        <w:rPr>
          <w:sz w:val="24"/>
          <w:lang w:val="en-US"/>
        </w:rPr>
        <w:t xml:space="preserve">To address this potential unsafe condition, </w:t>
      </w:r>
      <w:r w:rsidRPr="008B5CAE">
        <w:rPr>
          <w:sz w:val="24"/>
          <w:lang w:val="en-US"/>
        </w:rPr>
        <w:t>AH re-calculated the service life limit (SLL)</w:t>
      </w:r>
      <w:r w:rsidRPr="008B5CAE">
        <w:rPr>
          <w:sz w:val="24"/>
        </w:rPr>
        <w:t xml:space="preserve"> of the affected parts and </w:t>
      </w:r>
      <w:r w:rsidRPr="008B5CAE">
        <w:rPr>
          <w:sz w:val="24"/>
          <w:lang w:val="en-US"/>
        </w:rPr>
        <w:t>published the ASB</w:t>
      </w:r>
      <w:r w:rsidRPr="00FC0BC0">
        <w:rPr>
          <w:sz w:val="24"/>
          <w:lang w:val="en-US"/>
        </w:rPr>
        <w:t>,</w:t>
      </w:r>
      <w:r w:rsidRPr="00FC0BC0">
        <w:rPr>
          <w:sz w:val="24"/>
        </w:rPr>
        <w:t xml:space="preserve"> as defined in this AD, to </w:t>
      </w:r>
      <w:r w:rsidRPr="00FC0BC0">
        <w:rPr>
          <w:sz w:val="24"/>
          <w:lang w:val="en-US"/>
        </w:rPr>
        <w:t>provide instructions for a one-time replacement of these parts before reaching the newly calculated reduced SLL.</w:t>
      </w:r>
    </w:p>
    <w:p w14:paraId="4299DBF4" w14:textId="77777777" w:rsidR="009F21FE" w:rsidRPr="00FC0BC0" w:rsidRDefault="009F21FE" w:rsidP="009F21FE">
      <w:pPr>
        <w:rPr>
          <w:sz w:val="24"/>
        </w:rPr>
      </w:pPr>
    </w:p>
    <w:p w14:paraId="2398082B" w14:textId="77777777" w:rsidR="009F21FE" w:rsidRPr="00FC0BC0" w:rsidRDefault="009F21FE" w:rsidP="009F21FE">
      <w:pPr>
        <w:rPr>
          <w:rFonts w:cs="Arial"/>
          <w:snapToGrid w:val="0"/>
          <w:sz w:val="24"/>
          <w:lang w:eastAsia="de-DE"/>
        </w:rPr>
      </w:pPr>
      <w:r w:rsidRPr="00FC0BC0">
        <w:rPr>
          <w:rFonts w:cs="Arial"/>
          <w:snapToGrid w:val="0"/>
          <w:sz w:val="24"/>
          <w:lang w:val="en-US" w:eastAsia="de-DE"/>
        </w:rPr>
        <w:t xml:space="preserve">For the </w:t>
      </w:r>
      <w:proofErr w:type="gramStart"/>
      <w:r w:rsidRPr="00FC0BC0">
        <w:rPr>
          <w:rFonts w:cs="Arial"/>
          <w:snapToGrid w:val="0"/>
          <w:sz w:val="24"/>
          <w:lang w:val="en-US" w:eastAsia="de-DE"/>
        </w:rPr>
        <w:t>reason</w:t>
      </w:r>
      <w:proofErr w:type="gramEnd"/>
      <w:r w:rsidRPr="00FC0BC0">
        <w:rPr>
          <w:rFonts w:cs="Arial"/>
          <w:snapToGrid w:val="0"/>
          <w:sz w:val="24"/>
          <w:lang w:val="en-US" w:eastAsia="de-DE"/>
        </w:rPr>
        <w:t xml:space="preserve"> described above, this AD</w:t>
      </w:r>
      <w:r w:rsidRPr="00FC0BC0">
        <w:rPr>
          <w:rFonts w:cs="Arial"/>
          <w:snapToGrid w:val="0"/>
          <w:sz w:val="24"/>
          <w:lang w:eastAsia="de-DE"/>
        </w:rPr>
        <w:t xml:space="preserve"> </w:t>
      </w:r>
      <w:r w:rsidRPr="00FC0BC0">
        <w:rPr>
          <w:rFonts w:cs="Arial"/>
          <w:snapToGrid w:val="0"/>
          <w:sz w:val="24"/>
          <w:lang w:val="en-US" w:eastAsia="de-DE"/>
        </w:rPr>
        <w:t xml:space="preserve">requires a one-time </w:t>
      </w:r>
      <w:r w:rsidRPr="00FC0BC0">
        <w:rPr>
          <w:rFonts w:cs="Arial"/>
          <w:snapToGrid w:val="0"/>
          <w:sz w:val="24"/>
          <w:lang w:eastAsia="de-DE"/>
        </w:rPr>
        <w:t xml:space="preserve">replacement of the affected parts before exceeding the re-calculated reduced SLL. </w:t>
      </w:r>
    </w:p>
    <w:p w14:paraId="1A7E1C03" w14:textId="77777777" w:rsidR="009F21FE" w:rsidRPr="00FC0BC0" w:rsidRDefault="009F21FE" w:rsidP="009F21FE">
      <w:pPr>
        <w:rPr>
          <w:sz w:val="24"/>
          <w:lang w:val="en-US"/>
        </w:rPr>
      </w:pPr>
    </w:p>
    <w:p w14:paraId="75399261" w14:textId="73055004" w:rsidR="00682683" w:rsidRPr="004E2447" w:rsidRDefault="009F21FE" w:rsidP="009F21FE">
      <w:pPr>
        <w:rPr>
          <w:sz w:val="24"/>
        </w:rPr>
      </w:pPr>
      <w:r w:rsidRPr="00FC0BC0">
        <w:rPr>
          <w:sz w:val="24"/>
          <w:lang w:val="en-US"/>
        </w:rPr>
        <w:t xml:space="preserve">This AD </w:t>
      </w:r>
      <w:proofErr w:type="gramStart"/>
      <w:r w:rsidRPr="00FC0BC0">
        <w:rPr>
          <w:sz w:val="24"/>
          <w:lang w:val="en-US"/>
        </w:rPr>
        <w:t>is considered to be</w:t>
      </w:r>
      <w:proofErr w:type="gramEnd"/>
      <w:r w:rsidRPr="00FC0BC0">
        <w:rPr>
          <w:sz w:val="24"/>
          <w:lang w:val="en-US"/>
        </w:rPr>
        <w:t xml:space="preserve"> an interim action and further AD action may follow.</w:t>
      </w:r>
    </w:p>
    <w:p w14:paraId="68A60C63" w14:textId="77777777" w:rsidR="0070592D" w:rsidRPr="004E2447" w:rsidRDefault="0070592D" w:rsidP="00710126">
      <w:pPr>
        <w:rPr>
          <w:sz w:val="24"/>
        </w:rPr>
      </w:pPr>
    </w:p>
    <w:p w14:paraId="75399263" w14:textId="77777777" w:rsidR="00682683" w:rsidRPr="004E2447" w:rsidRDefault="00682683" w:rsidP="00710126">
      <w:pPr>
        <w:rPr>
          <w:b/>
          <w:color w:val="007FC2"/>
          <w:sz w:val="24"/>
        </w:rPr>
      </w:pPr>
      <w:r w:rsidRPr="004E2447">
        <w:rPr>
          <w:b/>
          <w:color w:val="007FC2"/>
          <w:sz w:val="24"/>
        </w:rPr>
        <w:t>Required Action(s) and Compliance Time(s):</w:t>
      </w:r>
    </w:p>
    <w:p w14:paraId="75399264" w14:textId="32DA239C" w:rsidR="00682683" w:rsidRPr="004E2447" w:rsidRDefault="0004748F" w:rsidP="00710126">
      <w:pPr>
        <w:rPr>
          <w:sz w:val="24"/>
        </w:rPr>
      </w:pPr>
      <w:r w:rsidRPr="0004748F">
        <w:rPr>
          <w:sz w:val="24"/>
        </w:rPr>
        <w:t>Required as indicated by this AD, unless the action</w:t>
      </w:r>
      <w:r w:rsidR="003D4B7F">
        <w:rPr>
          <w:sz w:val="24"/>
        </w:rPr>
        <w:t>(</w:t>
      </w:r>
      <w:r w:rsidRPr="0004748F">
        <w:rPr>
          <w:sz w:val="24"/>
        </w:rPr>
        <w:t>s</w:t>
      </w:r>
      <w:r w:rsidR="003D4B7F">
        <w:rPr>
          <w:sz w:val="24"/>
        </w:rPr>
        <w:t>)</w:t>
      </w:r>
      <w:r w:rsidRPr="0004748F">
        <w:rPr>
          <w:sz w:val="24"/>
        </w:rPr>
        <w:t xml:space="preserve"> required by this AD have been already accomplished</w:t>
      </w:r>
      <w:r w:rsidR="00682683" w:rsidRPr="004E2447">
        <w:rPr>
          <w:sz w:val="24"/>
        </w:rPr>
        <w:t>:</w:t>
      </w:r>
    </w:p>
    <w:p w14:paraId="75399265" w14:textId="77777777" w:rsidR="005E1E69" w:rsidRPr="004E2447" w:rsidRDefault="005E1E69" w:rsidP="00710126">
      <w:pPr>
        <w:rPr>
          <w:sz w:val="24"/>
        </w:rPr>
      </w:pPr>
    </w:p>
    <w:p w14:paraId="7C2B41F7" w14:textId="77777777" w:rsidR="009F21FE" w:rsidRDefault="009F21FE" w:rsidP="009F21FE">
      <w:pPr>
        <w:ind w:left="426" w:hanging="426"/>
        <w:rPr>
          <w:sz w:val="24"/>
        </w:rPr>
      </w:pPr>
      <w:bookmarkStart w:id="2" w:name="_Hlk223017635"/>
      <w:bookmarkStart w:id="3" w:name="_Hlk223018739"/>
      <w:r>
        <w:rPr>
          <w:b/>
          <w:sz w:val="24"/>
        </w:rPr>
        <w:t>Replacement</w:t>
      </w:r>
      <w:r>
        <w:rPr>
          <w:sz w:val="24"/>
        </w:rPr>
        <w:t>:</w:t>
      </w:r>
    </w:p>
    <w:p w14:paraId="228EA907" w14:textId="77777777" w:rsidR="009F21FE" w:rsidRDefault="009F21FE" w:rsidP="009F21FE">
      <w:pPr>
        <w:ind w:left="426" w:hanging="426"/>
        <w:rPr>
          <w:sz w:val="24"/>
        </w:rPr>
      </w:pPr>
      <w:r>
        <w:rPr>
          <w:sz w:val="24"/>
        </w:rPr>
        <w:t>(1)</w:t>
      </w:r>
      <w:r>
        <w:rPr>
          <w:sz w:val="24"/>
        </w:rPr>
        <w:tab/>
        <w:t>Before an affected part has accumulated 5 000 flight hours (FH) since first installation on a helicopter, replace that affected part with a new (never installed before) affected part in accordance with the instructions of the ASB.</w:t>
      </w:r>
    </w:p>
    <w:p w14:paraId="55F7349A" w14:textId="77777777" w:rsidR="009F21FE" w:rsidRDefault="009F21FE" w:rsidP="009F21FE">
      <w:pPr>
        <w:ind w:left="426" w:hanging="426"/>
        <w:rPr>
          <w:sz w:val="24"/>
        </w:rPr>
      </w:pPr>
    </w:p>
    <w:p w14:paraId="07A9E798" w14:textId="77777777" w:rsidR="009F21FE" w:rsidRDefault="009F21FE" w:rsidP="009F21FE">
      <w:pPr>
        <w:ind w:left="426" w:hanging="426"/>
        <w:rPr>
          <w:sz w:val="24"/>
        </w:rPr>
      </w:pPr>
      <w:r>
        <w:rPr>
          <w:b/>
          <w:sz w:val="24"/>
        </w:rPr>
        <w:t>Parts Installation</w:t>
      </w:r>
      <w:r>
        <w:rPr>
          <w:sz w:val="24"/>
        </w:rPr>
        <w:t>:</w:t>
      </w:r>
    </w:p>
    <w:p w14:paraId="1C26580F" w14:textId="77777777" w:rsidR="009F21FE" w:rsidRPr="00F63A27" w:rsidRDefault="009F21FE" w:rsidP="009F21FE">
      <w:pPr>
        <w:ind w:left="426" w:hanging="426"/>
        <w:rPr>
          <w:sz w:val="24"/>
        </w:rPr>
      </w:pPr>
      <w:bookmarkStart w:id="4" w:name="_Hlk223017371"/>
      <w:bookmarkEnd w:id="2"/>
      <w:r>
        <w:rPr>
          <w:sz w:val="24"/>
        </w:rPr>
        <w:t>(2)</w:t>
      </w:r>
      <w:r>
        <w:rPr>
          <w:sz w:val="24"/>
        </w:rPr>
        <w:tab/>
      </w:r>
      <w:r w:rsidRPr="007E5EAA">
        <w:rPr>
          <w:sz w:val="24"/>
        </w:rPr>
        <w:t>From the effective date of this AD, it is allowed to install (see Note 1 of this AD) an affected part on a helicopter</w:t>
      </w:r>
      <w:r w:rsidRPr="00FC0BC0">
        <w:rPr>
          <w:sz w:val="24"/>
        </w:rPr>
        <w:t xml:space="preserve">, provided that the affected part is new (was never installed before on any helicopter). </w:t>
      </w:r>
    </w:p>
    <w:p w14:paraId="060D06E1" w14:textId="77777777" w:rsidR="009F21FE" w:rsidRPr="00F63A27" w:rsidRDefault="009F21FE" w:rsidP="009F21FE">
      <w:pPr>
        <w:ind w:left="426" w:hanging="426"/>
        <w:rPr>
          <w:sz w:val="24"/>
        </w:rPr>
      </w:pPr>
    </w:p>
    <w:p w14:paraId="3CCD8788" w14:textId="77777777" w:rsidR="009F21FE" w:rsidRDefault="009F21FE" w:rsidP="009F21FE">
      <w:pPr>
        <w:rPr>
          <w:sz w:val="24"/>
        </w:rPr>
      </w:pPr>
      <w:r w:rsidRPr="007E5EAA">
        <w:rPr>
          <w:sz w:val="24"/>
        </w:rPr>
        <w:t>Note 1: Removal of an affected part from a helicopter and subsequent reinstallation of that affected part at the same location of the same helicopter, accomplished during a single maintenance visit, is not considered as ‘installation’ as specified in paragraph (2) of this AD.</w:t>
      </w:r>
    </w:p>
    <w:bookmarkEnd w:id="3"/>
    <w:bookmarkEnd w:id="4"/>
    <w:p w14:paraId="33D5432D" w14:textId="77777777" w:rsidR="009F21FE" w:rsidRDefault="009F21FE" w:rsidP="009F21FE">
      <w:pPr>
        <w:rPr>
          <w:b/>
          <w:color w:val="007FC2"/>
          <w:sz w:val="24"/>
        </w:rPr>
      </w:pPr>
    </w:p>
    <w:p w14:paraId="177ED5DD" w14:textId="77777777" w:rsidR="009F21FE" w:rsidRPr="004E2447" w:rsidRDefault="009F21FE" w:rsidP="009F21FE">
      <w:pPr>
        <w:rPr>
          <w:b/>
          <w:color w:val="007FC2"/>
          <w:sz w:val="24"/>
        </w:rPr>
      </w:pPr>
      <w:r w:rsidRPr="004E2447">
        <w:rPr>
          <w:b/>
          <w:color w:val="007FC2"/>
          <w:sz w:val="24"/>
        </w:rPr>
        <w:t>Ref. Publications:</w:t>
      </w:r>
    </w:p>
    <w:p w14:paraId="77DF41D2" w14:textId="77777777" w:rsidR="009F21FE" w:rsidRPr="004E2447" w:rsidRDefault="009F21FE" w:rsidP="009F21FE">
      <w:pPr>
        <w:rPr>
          <w:sz w:val="24"/>
        </w:rPr>
      </w:pPr>
      <w:r>
        <w:rPr>
          <w:sz w:val="24"/>
        </w:rPr>
        <w:t xml:space="preserve">AH </w:t>
      </w:r>
      <w:r w:rsidRPr="00385C10">
        <w:rPr>
          <w:sz w:val="24"/>
        </w:rPr>
        <w:t>ASB EC175-55-10-0002</w:t>
      </w:r>
      <w:r>
        <w:rPr>
          <w:sz w:val="24"/>
        </w:rPr>
        <w:t xml:space="preserve"> original issue (</w:t>
      </w:r>
      <w:r w:rsidRPr="008B5CAE">
        <w:rPr>
          <w:sz w:val="24"/>
        </w:rPr>
        <w:t xml:space="preserve">Issue </w:t>
      </w:r>
      <w:r w:rsidRPr="00CB3D38">
        <w:rPr>
          <w:sz w:val="24"/>
        </w:rPr>
        <w:t>001</w:t>
      </w:r>
      <w:r w:rsidRPr="008B5CAE">
        <w:rPr>
          <w:sz w:val="24"/>
        </w:rPr>
        <w:t xml:space="preserve">) </w:t>
      </w:r>
      <w:r w:rsidRPr="00FC0BC0">
        <w:rPr>
          <w:sz w:val="24"/>
        </w:rPr>
        <w:t>dated 18 March 2026.</w:t>
      </w:r>
    </w:p>
    <w:p w14:paraId="4AECFA84" w14:textId="77777777" w:rsidR="009F21FE" w:rsidRPr="004E2447" w:rsidRDefault="009F21FE" w:rsidP="009F21FE">
      <w:pPr>
        <w:rPr>
          <w:sz w:val="24"/>
        </w:rPr>
      </w:pPr>
    </w:p>
    <w:p w14:paraId="7539926B" w14:textId="4CB3024B" w:rsidR="00682683" w:rsidRPr="004E2447" w:rsidRDefault="009F21FE" w:rsidP="009F21FE">
      <w:pPr>
        <w:rPr>
          <w:sz w:val="24"/>
        </w:rPr>
      </w:pPr>
      <w:r w:rsidRPr="004E2447">
        <w:rPr>
          <w:sz w:val="24"/>
        </w:rPr>
        <w:t>The use of later approved revisions of th</w:t>
      </w:r>
      <w:r>
        <w:rPr>
          <w:sz w:val="24"/>
        </w:rPr>
        <w:t>e</w:t>
      </w:r>
      <w:r w:rsidRPr="004E2447">
        <w:rPr>
          <w:sz w:val="24"/>
        </w:rPr>
        <w:t xml:space="preserve"> </w:t>
      </w:r>
      <w:r>
        <w:rPr>
          <w:sz w:val="24"/>
        </w:rPr>
        <w:t xml:space="preserve">above-mentioned </w:t>
      </w:r>
      <w:r w:rsidRPr="004E2447">
        <w:rPr>
          <w:sz w:val="24"/>
        </w:rPr>
        <w:t>document is acceptable for compliance with the requirements of this AD</w:t>
      </w:r>
      <w:r w:rsidR="00682683" w:rsidRPr="004E2447">
        <w:rPr>
          <w:sz w:val="24"/>
        </w:rPr>
        <w:t>.</w:t>
      </w:r>
    </w:p>
    <w:p w14:paraId="7539926C" w14:textId="77777777" w:rsidR="00682683" w:rsidRPr="004E2447" w:rsidRDefault="00682683" w:rsidP="00710126">
      <w:pPr>
        <w:rPr>
          <w:sz w:val="24"/>
        </w:rPr>
      </w:pPr>
    </w:p>
    <w:p w14:paraId="7539926D" w14:textId="77777777" w:rsidR="00682683" w:rsidRPr="004E2447" w:rsidRDefault="00682683" w:rsidP="00710126">
      <w:pPr>
        <w:rPr>
          <w:b/>
          <w:color w:val="007FC2"/>
          <w:sz w:val="24"/>
        </w:rPr>
      </w:pPr>
      <w:r w:rsidRPr="004E2447">
        <w:rPr>
          <w:b/>
          <w:color w:val="007FC2"/>
          <w:sz w:val="24"/>
        </w:rPr>
        <w:t>Remarks:</w:t>
      </w:r>
    </w:p>
    <w:p w14:paraId="7539926E" w14:textId="77777777" w:rsidR="00682683" w:rsidRPr="004E2447" w:rsidRDefault="00682683" w:rsidP="008D30A0">
      <w:pPr>
        <w:pStyle w:val="ListParagraph"/>
        <w:numPr>
          <w:ilvl w:val="0"/>
          <w:numId w:val="9"/>
        </w:numPr>
        <w:ind w:left="426" w:hanging="437"/>
        <w:rPr>
          <w:sz w:val="24"/>
        </w:rPr>
      </w:pPr>
      <w:bookmarkStart w:id="5" w:name="_Hlk155959575"/>
      <w:bookmarkStart w:id="6" w:name="_Hlk177377954"/>
      <w:r w:rsidRPr="004E2447">
        <w:rPr>
          <w:sz w:val="24"/>
        </w:rPr>
        <w:t>If requested and appropriately substantiated, EASA can approve Alternative Methods of Compliance for this AD.</w:t>
      </w:r>
      <w:bookmarkEnd w:id="5"/>
    </w:p>
    <w:p w14:paraId="7539926F" w14:textId="77777777" w:rsidR="005E1E69" w:rsidRPr="004E2447" w:rsidRDefault="005E1E69" w:rsidP="008D30A0">
      <w:pPr>
        <w:pStyle w:val="ListParagraph"/>
        <w:ind w:left="426" w:hanging="437"/>
        <w:rPr>
          <w:sz w:val="24"/>
        </w:rPr>
      </w:pPr>
    </w:p>
    <w:p w14:paraId="75399272" w14:textId="34C88524" w:rsidR="00E92805" w:rsidRPr="004E2447" w:rsidRDefault="00682683" w:rsidP="00E92805">
      <w:pPr>
        <w:pStyle w:val="ListParagraph"/>
        <w:numPr>
          <w:ilvl w:val="0"/>
          <w:numId w:val="9"/>
        </w:numPr>
        <w:ind w:left="426" w:hanging="437"/>
        <w:rPr>
          <w:sz w:val="24"/>
        </w:rPr>
      </w:pPr>
      <w:bookmarkStart w:id="7" w:name="_Hlk155959585"/>
      <w:bookmarkStart w:id="8" w:name="_Hlk157079864"/>
      <w:r w:rsidRPr="009F21FE">
        <w:rPr>
          <w:sz w:val="24"/>
        </w:rPr>
        <w:t xml:space="preserve">This AD was posted on </w:t>
      </w:r>
      <w:r w:rsidR="00E92805">
        <w:rPr>
          <w:sz w:val="24"/>
        </w:rPr>
        <w:t>10</w:t>
      </w:r>
      <w:r w:rsidRPr="009F21FE">
        <w:rPr>
          <w:sz w:val="24"/>
        </w:rPr>
        <w:t xml:space="preserve"> </w:t>
      </w:r>
      <w:r w:rsidR="00E92805">
        <w:rPr>
          <w:sz w:val="24"/>
        </w:rPr>
        <w:t>April</w:t>
      </w:r>
      <w:r w:rsidRPr="009F21FE">
        <w:rPr>
          <w:sz w:val="24"/>
        </w:rPr>
        <w:t xml:space="preserve"> </w:t>
      </w:r>
      <w:r w:rsidR="00E92805">
        <w:rPr>
          <w:sz w:val="24"/>
        </w:rPr>
        <w:t>2026</w:t>
      </w:r>
      <w:r w:rsidRPr="009F21FE">
        <w:rPr>
          <w:sz w:val="24"/>
        </w:rPr>
        <w:t xml:space="preserve"> as PAD </w:t>
      </w:r>
      <w:r w:rsidR="00E92805">
        <w:rPr>
          <w:sz w:val="24"/>
        </w:rPr>
        <w:t>26</w:t>
      </w:r>
      <w:r w:rsidRPr="009F21FE">
        <w:rPr>
          <w:sz w:val="24"/>
        </w:rPr>
        <w:t>-</w:t>
      </w:r>
      <w:r w:rsidR="00E92805">
        <w:rPr>
          <w:sz w:val="24"/>
        </w:rPr>
        <w:t>047</w:t>
      </w:r>
      <w:r w:rsidRPr="009F21FE">
        <w:rPr>
          <w:sz w:val="24"/>
        </w:rPr>
        <w:t xml:space="preserve"> for consultation until </w:t>
      </w:r>
      <w:r w:rsidR="00E92805">
        <w:rPr>
          <w:sz w:val="24"/>
        </w:rPr>
        <w:t>08</w:t>
      </w:r>
      <w:r w:rsidRPr="009F21FE">
        <w:rPr>
          <w:sz w:val="24"/>
        </w:rPr>
        <w:t xml:space="preserve"> M</w:t>
      </w:r>
      <w:r w:rsidR="00E92805">
        <w:rPr>
          <w:sz w:val="24"/>
        </w:rPr>
        <w:t>ay</w:t>
      </w:r>
      <w:r w:rsidRPr="009F21FE">
        <w:rPr>
          <w:sz w:val="24"/>
        </w:rPr>
        <w:t xml:space="preserve"> </w:t>
      </w:r>
      <w:r w:rsidR="00E92805">
        <w:rPr>
          <w:sz w:val="24"/>
        </w:rPr>
        <w:t>2026</w:t>
      </w:r>
      <w:r w:rsidRPr="009F21FE">
        <w:rPr>
          <w:sz w:val="24"/>
        </w:rPr>
        <w:t>.</w:t>
      </w:r>
      <w:bookmarkEnd w:id="7"/>
      <w:r w:rsidR="00E92805" w:rsidRPr="004E2447">
        <w:rPr>
          <w:sz w:val="24"/>
        </w:rPr>
        <w:t xml:space="preserve"> </w:t>
      </w:r>
    </w:p>
    <w:p w14:paraId="75399276" w14:textId="761CF771" w:rsidR="008C0086" w:rsidRPr="004E2447" w:rsidRDefault="008C0086" w:rsidP="003B1375">
      <w:pPr>
        <w:ind w:left="851" w:hanging="425"/>
        <w:rPr>
          <w:sz w:val="24"/>
        </w:rPr>
      </w:pPr>
      <w:r w:rsidRPr="004E2447">
        <w:rPr>
          <w:sz w:val="24"/>
        </w:rPr>
        <w:t>No comments were received during the consultation period.</w:t>
      </w:r>
    </w:p>
    <w:bookmarkEnd w:id="8"/>
    <w:p w14:paraId="75399278" w14:textId="77777777" w:rsidR="005E1E69" w:rsidRDefault="005E1E69" w:rsidP="008D30A0">
      <w:pPr>
        <w:ind w:left="426" w:hanging="437"/>
        <w:rPr>
          <w:sz w:val="24"/>
        </w:rPr>
      </w:pPr>
    </w:p>
    <w:p w14:paraId="3A710F02" w14:textId="74ABA20D" w:rsidR="00203388" w:rsidRPr="00A910E1" w:rsidRDefault="00203388" w:rsidP="00A910E1">
      <w:pPr>
        <w:ind w:left="426" w:hanging="426"/>
        <w:rPr>
          <w:rStyle w:val="Hyperlink"/>
          <w:color w:val="auto"/>
          <w:sz w:val="24"/>
          <w:u w:val="none"/>
        </w:rPr>
      </w:pPr>
      <w:r w:rsidRPr="00203388">
        <w:rPr>
          <w:sz w:val="24"/>
        </w:rPr>
        <w:t>3.</w:t>
      </w:r>
      <w:r w:rsidRPr="00203388">
        <w:rPr>
          <w:sz w:val="24"/>
        </w:rPr>
        <w:tab/>
      </w:r>
      <w:r>
        <w:rPr>
          <w:sz w:val="24"/>
        </w:rPr>
        <w:t xml:space="preserve">Enquiries regarding this </w:t>
      </w:r>
      <w:r w:rsidRPr="00203388">
        <w:rPr>
          <w:sz w:val="24"/>
        </w:rPr>
        <w:t xml:space="preserve">AD should be referred to the EASA </w:t>
      </w:r>
      <w:r w:rsidR="00E43E6F">
        <w:rPr>
          <w:sz w:val="24"/>
        </w:rPr>
        <w:t xml:space="preserve">Safety </w:t>
      </w:r>
      <w:r w:rsidR="00A910E1" w:rsidRPr="00BD0222">
        <w:rPr>
          <w:sz w:val="24"/>
        </w:rPr>
        <w:t>Information</w:t>
      </w:r>
      <w:r w:rsidRPr="00203388">
        <w:rPr>
          <w:sz w:val="24"/>
        </w:rPr>
        <w:t xml:space="preserve"> Section, Certification Directorate. E-mail: </w:t>
      </w:r>
      <w:hyperlink r:id="rId14" w:history="1">
        <w:r w:rsidRPr="00203388">
          <w:rPr>
            <w:rStyle w:val="Hyperlink"/>
            <w:sz w:val="24"/>
          </w:rPr>
          <w:t>ADs@easa.europa.eu</w:t>
        </w:r>
      </w:hyperlink>
      <w:r w:rsidRPr="007E1C45">
        <w:rPr>
          <w:rStyle w:val="Hyperlink"/>
          <w:color w:val="auto"/>
          <w:sz w:val="24"/>
          <w:u w:val="none"/>
        </w:rPr>
        <w:t>.</w:t>
      </w:r>
    </w:p>
    <w:p w14:paraId="260CB97E" w14:textId="77777777" w:rsidR="00203388" w:rsidRDefault="00203388" w:rsidP="00203388">
      <w:pPr>
        <w:ind w:left="426" w:hanging="426"/>
        <w:rPr>
          <w:rStyle w:val="Hyperlink"/>
          <w:sz w:val="24"/>
        </w:rPr>
      </w:pPr>
    </w:p>
    <w:p w14:paraId="7E5C2DD2" w14:textId="59A784CF" w:rsidR="009648C5" w:rsidRPr="00203388" w:rsidRDefault="009648C5" w:rsidP="009B4D73">
      <w:pPr>
        <w:ind w:left="426" w:hanging="426"/>
        <w:rPr>
          <w:rStyle w:val="Hyperlink"/>
          <w:color w:val="auto"/>
          <w:sz w:val="24"/>
          <w:u w:val="none"/>
        </w:rPr>
      </w:pPr>
      <w:r w:rsidRPr="001E4D1E">
        <w:rPr>
          <w:rStyle w:val="Hyperlink"/>
          <w:color w:val="auto"/>
          <w:sz w:val="24"/>
          <w:u w:val="none"/>
        </w:rPr>
        <w:t>4.</w:t>
      </w:r>
      <w:r w:rsidRPr="001E4D1E">
        <w:rPr>
          <w:sz w:val="24"/>
        </w:rPr>
        <w:tab/>
        <w:t xml:space="preserve">Information about any failures, malfunctions, defects or other occurrences, which may be similar to the unsafe condition addressed by this AD, and which may occur, or have occurred on a product, part or appliance not affected by this AD, can be reported to the </w:t>
      </w:r>
      <w:hyperlink r:id="rId15" w:history="1">
        <w:r w:rsidRPr="001E4D1E">
          <w:rPr>
            <w:rStyle w:val="Hyperlink"/>
            <w:sz w:val="24"/>
          </w:rPr>
          <w:t>EU aviation safety reporting system</w:t>
        </w:r>
      </w:hyperlink>
      <w:r w:rsidRPr="001E4D1E">
        <w:rPr>
          <w:sz w:val="24"/>
        </w:rPr>
        <w:t>.</w:t>
      </w:r>
      <w:r w:rsidR="001E4D1E" w:rsidRPr="001E4D1E">
        <w:rPr>
          <w:sz w:val="24"/>
        </w:rPr>
        <w:t xml:space="preserve"> </w:t>
      </w:r>
      <w:r w:rsidR="001E4D1E" w:rsidRPr="009B4D73">
        <w:rPr>
          <w:sz w:val="24"/>
        </w:rPr>
        <w:t xml:space="preserve">This may include reporting on the same or similar components, other than those covered by the design to which this AD applies, if the same unsafe condition can exist or may develop on an aircraft with those components installed. Such components may be installed under an FAA Parts Manufacturer Approval (PMA), </w:t>
      </w:r>
      <w:r w:rsidR="003E141F" w:rsidRPr="009B4D73">
        <w:rPr>
          <w:sz w:val="24"/>
        </w:rPr>
        <w:t>Supplemental Type Certificate (</w:t>
      </w:r>
      <w:r w:rsidR="001E4D1E" w:rsidRPr="009B4D73">
        <w:rPr>
          <w:sz w:val="24"/>
        </w:rPr>
        <w:t>STC</w:t>
      </w:r>
      <w:r w:rsidR="003E141F" w:rsidRPr="009B4D73">
        <w:rPr>
          <w:sz w:val="24"/>
        </w:rPr>
        <w:t>)</w:t>
      </w:r>
      <w:r w:rsidR="001E4D1E" w:rsidRPr="009B4D73">
        <w:rPr>
          <w:sz w:val="24"/>
        </w:rPr>
        <w:t xml:space="preserve"> or other modification.</w:t>
      </w:r>
    </w:p>
    <w:p w14:paraId="1841CE58" w14:textId="21CF2FDC" w:rsidR="00203388" w:rsidRDefault="00203388" w:rsidP="008D30A0">
      <w:pPr>
        <w:ind w:left="426" w:hanging="437"/>
        <w:rPr>
          <w:sz w:val="24"/>
        </w:rPr>
      </w:pPr>
    </w:p>
    <w:p w14:paraId="2940E4E6" w14:textId="66240D32" w:rsidR="00E92805" w:rsidRDefault="00203388" w:rsidP="00E92805">
      <w:pPr>
        <w:ind w:left="426" w:hanging="426"/>
        <w:rPr>
          <w:sz w:val="24"/>
        </w:rPr>
      </w:pPr>
      <w:r>
        <w:rPr>
          <w:sz w:val="24"/>
        </w:rPr>
        <w:t>5.</w:t>
      </w:r>
      <w:r>
        <w:rPr>
          <w:sz w:val="24"/>
        </w:rPr>
        <w:tab/>
      </w:r>
      <w:r w:rsidRPr="00203388">
        <w:rPr>
          <w:sz w:val="24"/>
        </w:rPr>
        <w:t>For any question concerning the technical content of the requirements in this AD, please contact</w:t>
      </w:r>
      <w:bookmarkEnd w:id="6"/>
      <w:r w:rsidR="00E92805" w:rsidRPr="00E92805">
        <w:rPr>
          <w:sz w:val="24"/>
        </w:rPr>
        <w:t xml:space="preserve"> </w:t>
      </w:r>
      <w:r w:rsidR="00E92805" w:rsidRPr="00481D4B">
        <w:rPr>
          <w:sz w:val="24"/>
        </w:rPr>
        <w:t xml:space="preserve">Airbus Helicopters (Technical Support), </w:t>
      </w:r>
      <w:proofErr w:type="spellStart"/>
      <w:r w:rsidR="00E92805" w:rsidRPr="00481D4B">
        <w:rPr>
          <w:sz w:val="24"/>
        </w:rPr>
        <w:t>Aéroport</w:t>
      </w:r>
      <w:proofErr w:type="spellEnd"/>
      <w:r w:rsidR="00E92805" w:rsidRPr="00481D4B">
        <w:rPr>
          <w:sz w:val="24"/>
        </w:rPr>
        <w:t xml:space="preserve"> de Marseille Provence, 13725 </w:t>
      </w:r>
      <w:proofErr w:type="spellStart"/>
      <w:r w:rsidR="00E92805" w:rsidRPr="00481D4B">
        <w:rPr>
          <w:sz w:val="24"/>
        </w:rPr>
        <w:t>Marignane</w:t>
      </w:r>
      <w:proofErr w:type="spellEnd"/>
      <w:r w:rsidR="00E92805" w:rsidRPr="00481D4B">
        <w:rPr>
          <w:sz w:val="24"/>
        </w:rPr>
        <w:t xml:space="preserve"> Cedex, France, Telephone (+33 (0)4 42 859 797, Fax +33 (0)4 42 859 966;</w:t>
      </w:r>
    </w:p>
    <w:p w14:paraId="7539927B" w14:textId="399A0E51" w:rsidR="00666B30" w:rsidRPr="00380BCA" w:rsidRDefault="00E92805" w:rsidP="00E92805">
      <w:pPr>
        <w:ind w:left="426" w:hanging="426"/>
        <w:rPr>
          <w:sz w:val="24"/>
        </w:rPr>
      </w:pPr>
      <w:r>
        <w:rPr>
          <w:sz w:val="24"/>
        </w:rPr>
        <w:tab/>
      </w:r>
      <w:r w:rsidRPr="00634E76">
        <w:rPr>
          <w:sz w:val="24"/>
        </w:rPr>
        <w:t xml:space="preserve">Web portal: </w:t>
      </w:r>
      <w:hyperlink r:id="rId16" w:history="1">
        <w:r w:rsidRPr="00A552E5">
          <w:rPr>
            <w:rStyle w:val="Hyperlink"/>
            <w:sz w:val="24"/>
          </w:rPr>
          <w:t>https://airbusworld.helicopters.airbus.com</w:t>
        </w:r>
      </w:hyperlink>
      <w:r>
        <w:rPr>
          <w:sz w:val="24"/>
        </w:rPr>
        <w:t xml:space="preserve"> </w:t>
      </w:r>
      <w:r w:rsidRPr="00634E76">
        <w:rPr>
          <w:sz w:val="24"/>
        </w:rPr>
        <w:t>/ Technical Requests Management,</w:t>
      </w:r>
      <w:r>
        <w:rPr>
          <w:sz w:val="24"/>
        </w:rPr>
        <w:t xml:space="preserve"> or </w:t>
      </w:r>
      <w:r w:rsidRPr="00481D4B">
        <w:rPr>
          <w:sz w:val="24"/>
        </w:rPr>
        <w:t xml:space="preserve">Telephone +33 (0)4 42 859 789, or E-mail: </w:t>
      </w:r>
      <w:hyperlink r:id="rId17" w:history="1">
        <w:r w:rsidRPr="00BC1301">
          <w:rPr>
            <w:rStyle w:val="Hyperlink"/>
            <w:sz w:val="24"/>
          </w:rPr>
          <w:t>support.technical-airframe.ah@airbus.com</w:t>
        </w:r>
      </w:hyperlink>
      <w:r w:rsidR="00380BCA">
        <w:rPr>
          <w:sz w:val="24"/>
        </w:rPr>
        <w:t>.</w:t>
      </w:r>
    </w:p>
    <w:sectPr w:rsidR="00666B30" w:rsidRPr="00380BCA" w:rsidSect="00D532DD">
      <w:headerReference w:type="default" r:id="rId18"/>
      <w:footerReference w:type="default" r:id="rId19"/>
      <w:pgSz w:w="11906" w:h="16838"/>
      <w:pgMar w:top="1248" w:right="991" w:bottom="902" w:left="1134" w:header="709" w:footer="49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1041" wne:kcmSecondary="0063">
      <wne:acd wne:acdName="acd4"/>
    </wne:keymap>
    <wne:keymap wne:kcmPrimary="1831">
      <wne:acd wne:acdName="acd2"/>
    </wne:keymap>
    <wne:keymap wne:kcmPrimary="1832">
      <wne:acd wne:acdName="acd3"/>
    </wne:keymap>
    <wne:keymap wne:kcmPrimary="1833">
      <wne:acd wne:acdName="acd4"/>
    </wne:keymap>
    <wne:keymap wne:kcmPrimary="1841">
      <wne:acd wne:acdName="acd6"/>
    </wne:keymap>
    <wne:keymap wne:kcmPrimary="1842">
      <wne:acd wne:acdName="acd5"/>
    </wne:keymap>
    <wne:keymap wne:kcmPrimary="1861">
      <wne:acd wne:acdName="acd2"/>
    </wne:keymap>
    <wne:keymap wne:kcmPrimary="1862">
      <wne:acd wne:acdName="acd3"/>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cdName="acd0" wne:fciIndexBasedOn="0065"/>
    <wne:acd wne:acdName="acd1" wne:fciIndexBasedOn="0065"/>
    <wne:acd wne:argValue="AQAAAAEA" wne:acdName="acd2" wne:fciIndexBasedOn="0065"/>
    <wne:acd wne:argValue="AQAAAAIA" wne:acdName="acd3" wne:fciIndexBasedOn="0065"/>
    <wne:acd wne:argValue="AQAAAAMA" wne:acdName="acd4" wne:fciIndexBasedOn="0065"/>
    <wne:acd wne:argValue="AgBCAHUAbABsAGUAdAAgAFAAbwBpAG4AdAAgADIAIAAoAFMAdQBiACAAQgB1AGwAbABlAHQAKQA=" wne:acdName="acd5" wne:fciIndexBasedOn="0065"/>
    <wne:acd wne:argValue="AgBCAHUAbABsAGUAdAAgAFAAbwBuAHQAIAAxAA==" wne:acdName="acd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93D70" w14:textId="77777777" w:rsidR="00562144" w:rsidRDefault="00562144">
      <w:r>
        <w:separator/>
      </w:r>
    </w:p>
    <w:p w14:paraId="1A76E036" w14:textId="77777777" w:rsidR="00562144" w:rsidRDefault="00562144"/>
  </w:endnote>
  <w:endnote w:type="continuationSeparator" w:id="0">
    <w:p w14:paraId="32002EB2" w14:textId="77777777" w:rsidR="00562144" w:rsidRDefault="00562144">
      <w:r>
        <w:continuationSeparator/>
      </w:r>
    </w:p>
    <w:p w14:paraId="4C0C2533" w14:textId="77777777" w:rsidR="00562144" w:rsidRDefault="00562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9287" w14:textId="77777777" w:rsidR="00E11F1E" w:rsidRPr="00D61878" w:rsidRDefault="00D60C77" w:rsidP="00E11F1E">
    <w:pPr>
      <w:tabs>
        <w:tab w:val="left" w:pos="1276"/>
      </w:tabs>
      <w:spacing w:after="60"/>
      <w:rPr>
        <w:rFonts w:cs="Verdana"/>
        <w:color w:val="000000"/>
        <w:sz w:val="18"/>
        <w:szCs w:val="18"/>
      </w:rPr>
    </w:pPr>
    <w:r>
      <w:rPr>
        <w:noProof/>
        <w:lang w:val="en-US" w:eastAsia="en-US"/>
      </w:rPr>
      <mc:AlternateContent>
        <mc:Choice Requires="wps">
          <w:drawing>
            <wp:anchor distT="0" distB="0" distL="114300" distR="114300" simplePos="0" relativeHeight="251662336" behindDoc="0" locked="0" layoutInCell="1" allowOverlap="1" wp14:anchorId="7539928B" wp14:editId="7539928C">
              <wp:simplePos x="0" y="0"/>
              <wp:positionH relativeFrom="page">
                <wp:posOffset>6626860</wp:posOffset>
              </wp:positionH>
              <wp:positionV relativeFrom="page">
                <wp:posOffset>9759950</wp:posOffset>
              </wp:positionV>
              <wp:extent cx="818515" cy="246380"/>
              <wp:effectExtent l="0" t="0" r="0" b="127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399291" w14:textId="77777777" w:rsidR="00E11F1E" w:rsidRPr="00BA6AC9" w:rsidRDefault="00E11F1E" w:rsidP="00E11F1E">
                          <w:r w:rsidRPr="00BA6AC9">
                            <w:rPr>
                              <w:rFonts w:cs="Verdana"/>
                              <w:color w:val="000000"/>
                              <w:sz w:val="18"/>
                              <w:szCs w:val="18"/>
                            </w:rPr>
                            <w:t xml:space="preserve">Page </w:t>
                          </w:r>
                          <w:r w:rsidRPr="00BA6AC9">
                            <w:rPr>
                              <w:rFonts w:cs="Verdana"/>
                              <w:color w:val="000000"/>
                              <w:sz w:val="18"/>
                              <w:szCs w:val="18"/>
                            </w:rPr>
                            <w:fldChar w:fldCharType="begin"/>
                          </w:r>
                          <w:r w:rsidRPr="00BA6AC9">
                            <w:rPr>
                              <w:rFonts w:cs="Verdana"/>
                              <w:color w:val="000000"/>
                              <w:sz w:val="18"/>
                              <w:szCs w:val="18"/>
                            </w:rPr>
                            <w:instrText>page</w:instrText>
                          </w:r>
                          <w:r w:rsidRPr="00BA6AC9">
                            <w:rPr>
                              <w:rFonts w:cs="Verdana"/>
                              <w:color w:val="000000"/>
                              <w:sz w:val="18"/>
                              <w:szCs w:val="18"/>
                            </w:rPr>
                            <w:fldChar w:fldCharType="separate"/>
                          </w:r>
                          <w:r w:rsidR="003E141F">
                            <w:rPr>
                              <w:rFonts w:cs="Verdana"/>
                              <w:noProof/>
                              <w:color w:val="000000"/>
                              <w:sz w:val="18"/>
                              <w:szCs w:val="18"/>
                            </w:rPr>
                            <w:t>2</w:t>
                          </w:r>
                          <w:r w:rsidRPr="00BA6AC9">
                            <w:rPr>
                              <w:rFonts w:cs="Verdana"/>
                              <w:color w:val="000000"/>
                              <w:sz w:val="18"/>
                              <w:szCs w:val="18"/>
                            </w:rPr>
                            <w:fldChar w:fldCharType="end"/>
                          </w:r>
                          <w:r w:rsidRPr="00BA6AC9">
                            <w:rPr>
                              <w:rFonts w:cs="Verdana"/>
                              <w:color w:val="000000"/>
                              <w:sz w:val="18"/>
                              <w:szCs w:val="18"/>
                            </w:rPr>
                            <w:t xml:space="preserve"> of </w:t>
                          </w:r>
                          <w:r w:rsidRPr="00BA6AC9">
                            <w:rPr>
                              <w:rFonts w:cs="Verdana"/>
                              <w:color w:val="000000"/>
                              <w:sz w:val="18"/>
                              <w:szCs w:val="18"/>
                            </w:rPr>
                            <w:fldChar w:fldCharType="begin"/>
                          </w:r>
                          <w:r w:rsidRPr="00BA6AC9">
                            <w:rPr>
                              <w:rFonts w:cs="Verdana"/>
                              <w:color w:val="000000"/>
                              <w:sz w:val="18"/>
                              <w:szCs w:val="18"/>
                            </w:rPr>
                            <w:instrText>numpages</w:instrText>
                          </w:r>
                          <w:r w:rsidRPr="00BA6AC9">
                            <w:rPr>
                              <w:rFonts w:cs="Verdana"/>
                              <w:color w:val="000000"/>
                              <w:sz w:val="18"/>
                              <w:szCs w:val="18"/>
                            </w:rPr>
                            <w:fldChar w:fldCharType="separate"/>
                          </w:r>
                          <w:r w:rsidR="003E141F">
                            <w:rPr>
                              <w:rFonts w:cs="Verdana"/>
                              <w:noProof/>
                              <w:color w:val="000000"/>
                              <w:sz w:val="18"/>
                              <w:szCs w:val="18"/>
                            </w:rPr>
                            <w:t>3</w:t>
                          </w:r>
                          <w:r w:rsidRPr="00BA6AC9">
                            <w:rPr>
                              <w:rFonts w:cs="Verdana"/>
                              <w:color w:val="000000"/>
                              <w:sz w:val="18"/>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9928B" id="_x0000_t202" coordsize="21600,21600" o:spt="202" path="m,l,21600r21600,l21600,xe">
              <v:stroke joinstyle="miter"/>
              <v:path gradientshapeok="t" o:connecttype="rect"/>
            </v:shapetype>
            <v:shape id="Text Box 4" o:spid="_x0000_s1026" type="#_x0000_t202" style="position:absolute;margin-left:521.8pt;margin-top:768.5pt;width:64.45pt;height:19.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iZleQIAAFUFAAAOAAAAZHJzL2Uyb0RvYy54bWysVN9v2jAQfp+0/8Hy+wihwFhEqBgV0yTU&#10;VmunPhvHhqiOz7MNCfvre3YSqLq9dNpLcvZ9d74f3938uqkUOQrrStA5TQdDSoTmUJR6l9Ofj+tP&#10;M0qcZ7pgCrTI6Uk4er34+GFem0yMYA+qEJagE+2y2uR0773JksTxvaiYG4ARGpUSbMU8Hu0uKSyr&#10;0XulktFwOE1qsIWxwIVzeHvTKuki+pdScH8npROeqJxibD5+bfxuwzdZzFm2s8zsS96Fwf4hioqV&#10;Gh89u7phnpGDLf9wVZXcggPpBxyqBKQsuYg5YDbp8E02D3tmRMwFi+PMuUzu/7nlt8cHc2+Jb75C&#10;gw2MSTizAf7ssDZJbVzWYUJNXeYQHRJtpK3CH1MgaIi1PZ3rKRpPOF7O0tkknVDCUTUaT69msd7J&#10;xdhY578JqEgQcmqxXTEAdtw4H55nWQ8Jb2lYl0rFlilN6pxOrybDaHDWoIXSASti8zs3l8Cj5E9K&#10;BIzSP4QkZRHjDxeRdmKlLDkyJAzjXGifBpJEv4gOKIlBvMeww1+ieo9xm0f/Mmh/Nq5KDbbtV5iW&#10;S9jFcx+ybPFdH12bdyiBb7YNZhXELRQnJICFdjac4esSu7Fhzt8zi8OArcUB93f4kQqw6tBJlOzB&#10;/v7bfcAjR1FLSY3DlVP368CsoER918jeL+l4HKYxHsaTzyM82Nea7WuNPlQrwHakuEoMj2LAe9WL&#10;0kL1hHtgGV5FFdMc386p78WVb0ce9wgXy2UE4fwZ5jf6wfCe94Frj80Ts6YjpEcm30I/hix7w8sW&#10;G/qqYXnwIMtI2ktVu8Lj7EYGdXsmLIfX54i6bMPFCwAAAP//AwBQSwMEFAAGAAgAAAAhAJwofrXk&#10;AAAADwEAAA8AAABkcnMvZG93bnJldi54bWxMj09Pg0AQxe8mfofNmHizS6kUgixNQ9KYGD209uJt&#10;YadA3D/Iblv00zuc9DZv5uXN7xWbyWh2wdH3zgpYLiJgaBunetsKOL7vHjJgPkirpHYWBXyjh015&#10;e1PIXLmr3ePlEFpGIdbnUkAXwpBz7psOjfQLN6Cl28mNRgaSY8vVKK8UbjSPo2jNjewtfejkgFWH&#10;zefhbAS8VLs3ua9jk/3o6vn1tB2+jh+JEPd30/YJWMAp/Jlhxid0KImpdmerPNOko8fVmrw0JauU&#10;as2eZRonwOp5lyYZ8LLg/3uUvwAAAP//AwBQSwECLQAUAAYACAAAACEAtoM4kv4AAADhAQAAEwAA&#10;AAAAAAAAAAAAAAAAAAAAW0NvbnRlbnRfVHlwZXNdLnhtbFBLAQItABQABgAIAAAAIQA4/SH/1gAA&#10;AJQBAAALAAAAAAAAAAAAAAAAAC8BAABfcmVscy8ucmVsc1BLAQItABQABgAIAAAAIQBRJiZleQIA&#10;AFUFAAAOAAAAAAAAAAAAAAAAAC4CAABkcnMvZTJvRG9jLnhtbFBLAQItABQABgAIAAAAIQCcKH61&#10;5AAAAA8BAAAPAAAAAAAAAAAAAAAAANMEAABkcnMvZG93bnJldi54bWxQSwUGAAAAAAQABADzAAAA&#10;5AUAAAAA&#10;" filled="f" stroked="f" strokeweight=".5pt">
              <v:textbox>
                <w:txbxContent>
                  <w:p w14:paraId="75399291" w14:textId="77777777" w:rsidR="00E11F1E" w:rsidRPr="00BA6AC9" w:rsidRDefault="00E11F1E" w:rsidP="00E11F1E">
                    <w:r w:rsidRPr="00BA6AC9">
                      <w:rPr>
                        <w:rFonts w:cs="Verdana"/>
                        <w:color w:val="000000"/>
                        <w:sz w:val="18"/>
                        <w:szCs w:val="18"/>
                      </w:rPr>
                      <w:t xml:space="preserve">Page </w:t>
                    </w:r>
                    <w:r w:rsidRPr="00BA6AC9">
                      <w:rPr>
                        <w:rFonts w:cs="Verdana"/>
                        <w:color w:val="000000"/>
                        <w:sz w:val="18"/>
                        <w:szCs w:val="18"/>
                      </w:rPr>
                      <w:fldChar w:fldCharType="begin"/>
                    </w:r>
                    <w:r w:rsidRPr="00BA6AC9">
                      <w:rPr>
                        <w:rFonts w:cs="Verdana"/>
                        <w:color w:val="000000"/>
                        <w:sz w:val="18"/>
                        <w:szCs w:val="18"/>
                      </w:rPr>
                      <w:instrText>page</w:instrText>
                    </w:r>
                    <w:r w:rsidRPr="00BA6AC9">
                      <w:rPr>
                        <w:rFonts w:cs="Verdana"/>
                        <w:color w:val="000000"/>
                        <w:sz w:val="18"/>
                        <w:szCs w:val="18"/>
                      </w:rPr>
                      <w:fldChar w:fldCharType="separate"/>
                    </w:r>
                    <w:r w:rsidR="003E141F">
                      <w:rPr>
                        <w:rFonts w:cs="Verdana"/>
                        <w:noProof/>
                        <w:color w:val="000000"/>
                        <w:sz w:val="18"/>
                        <w:szCs w:val="18"/>
                      </w:rPr>
                      <w:t>2</w:t>
                    </w:r>
                    <w:r w:rsidRPr="00BA6AC9">
                      <w:rPr>
                        <w:rFonts w:cs="Verdana"/>
                        <w:color w:val="000000"/>
                        <w:sz w:val="18"/>
                        <w:szCs w:val="18"/>
                      </w:rPr>
                      <w:fldChar w:fldCharType="end"/>
                    </w:r>
                    <w:r w:rsidRPr="00BA6AC9">
                      <w:rPr>
                        <w:rFonts w:cs="Verdana"/>
                        <w:color w:val="000000"/>
                        <w:sz w:val="18"/>
                        <w:szCs w:val="18"/>
                      </w:rPr>
                      <w:t xml:space="preserve"> of </w:t>
                    </w:r>
                    <w:r w:rsidRPr="00BA6AC9">
                      <w:rPr>
                        <w:rFonts w:cs="Verdana"/>
                        <w:color w:val="000000"/>
                        <w:sz w:val="18"/>
                        <w:szCs w:val="18"/>
                      </w:rPr>
                      <w:fldChar w:fldCharType="begin"/>
                    </w:r>
                    <w:r w:rsidRPr="00BA6AC9">
                      <w:rPr>
                        <w:rFonts w:cs="Verdana"/>
                        <w:color w:val="000000"/>
                        <w:sz w:val="18"/>
                        <w:szCs w:val="18"/>
                      </w:rPr>
                      <w:instrText>numpages</w:instrText>
                    </w:r>
                    <w:r w:rsidRPr="00BA6AC9">
                      <w:rPr>
                        <w:rFonts w:cs="Verdana"/>
                        <w:color w:val="000000"/>
                        <w:sz w:val="18"/>
                        <w:szCs w:val="18"/>
                      </w:rPr>
                      <w:fldChar w:fldCharType="separate"/>
                    </w:r>
                    <w:r w:rsidR="003E141F">
                      <w:rPr>
                        <w:rFonts w:cs="Verdana"/>
                        <w:noProof/>
                        <w:color w:val="000000"/>
                        <w:sz w:val="18"/>
                        <w:szCs w:val="18"/>
                      </w:rPr>
                      <w:t>3</w:t>
                    </w:r>
                    <w:r w:rsidRPr="00BA6AC9">
                      <w:rPr>
                        <w:rFonts w:cs="Verdana"/>
                        <w:color w:val="000000"/>
                        <w:sz w:val="18"/>
                        <w:szCs w:val="18"/>
                      </w:rPr>
                      <w:fldChar w:fldCharType="end"/>
                    </w:r>
                  </w:p>
                </w:txbxContent>
              </v:textbox>
              <w10:wrap anchorx="page" anchory="page"/>
            </v:shape>
          </w:pict>
        </mc:Fallback>
      </mc:AlternateContent>
    </w:r>
    <w:r w:rsidR="00E11F1E" w:rsidRPr="00F5424B">
      <w:rPr>
        <w:rFonts w:asciiTheme="minorHAnsi" w:hAnsiTheme="minorHAnsi" w:cs="Verdana"/>
        <w:noProof/>
        <w:color w:val="000000"/>
        <w:sz w:val="18"/>
        <w:szCs w:val="18"/>
        <w:lang w:val="en-US" w:eastAsia="en-US"/>
      </w:rPr>
      <w:drawing>
        <wp:anchor distT="0" distB="0" distL="114300" distR="114300" simplePos="0" relativeHeight="251661312" behindDoc="0" locked="0" layoutInCell="1" allowOverlap="1" wp14:anchorId="7539928D" wp14:editId="7539928E">
          <wp:simplePos x="0" y="0"/>
          <wp:positionH relativeFrom="column">
            <wp:posOffset>-267970</wp:posOffset>
          </wp:positionH>
          <wp:positionV relativeFrom="paragraph">
            <wp:posOffset>102235</wp:posOffset>
          </wp:positionV>
          <wp:extent cx="495300" cy="330200"/>
          <wp:effectExtent l="19050" t="19050" r="19050" b="12700"/>
          <wp:wrapNone/>
          <wp:docPr id="21" name="Picture 21" descr="E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1.jpg"/>
                  <pic:cNvPicPr/>
                </pic:nvPicPr>
                <pic:blipFill>
                  <a:blip r:embed="rId1"/>
                  <a:stretch>
                    <a:fillRect/>
                  </a:stretch>
                </pic:blipFill>
                <pic:spPr>
                  <a:xfrm>
                    <a:off x="0" y="0"/>
                    <a:ext cx="495300" cy="330200"/>
                  </a:xfrm>
                  <a:prstGeom prst="rect">
                    <a:avLst/>
                  </a:prstGeom>
                  <a:ln>
                    <a:solidFill>
                      <a:schemeClr val="tx1">
                        <a:lumMod val="100000"/>
                        <a:lumOff val="0"/>
                      </a:schemeClr>
                    </a:solidFill>
                  </a:ln>
                </pic:spPr>
              </pic:pic>
            </a:graphicData>
          </a:graphic>
        </wp:anchor>
      </w:drawing>
    </w:r>
    <w:r w:rsidR="00E11F1E" w:rsidRPr="00F5424B">
      <w:rPr>
        <w:rFonts w:asciiTheme="minorHAnsi" w:hAnsiTheme="minorHAnsi" w:cs="Verdana"/>
        <w:color w:val="000000"/>
        <w:sz w:val="18"/>
        <w:szCs w:val="18"/>
      </w:rPr>
      <w:tab/>
    </w:r>
  </w:p>
  <w:p w14:paraId="75399288" w14:textId="777AFE9D" w:rsidR="00E11F1E" w:rsidRPr="00D61878" w:rsidRDefault="00E11F1E" w:rsidP="00E11F1E">
    <w:pPr>
      <w:tabs>
        <w:tab w:val="left" w:pos="1276"/>
      </w:tabs>
      <w:rPr>
        <w:rFonts w:cs="Verdana"/>
        <w:color w:val="000000"/>
        <w:sz w:val="18"/>
        <w:szCs w:val="18"/>
      </w:rPr>
    </w:pPr>
    <w:r w:rsidRPr="00F00315">
      <w:rPr>
        <w:rFonts w:asciiTheme="majorHAnsi" w:hAnsiTheme="majorHAnsi" w:cs="Verdana"/>
        <w:color w:val="000000"/>
        <w:sz w:val="18"/>
        <w:szCs w:val="18"/>
      </w:rPr>
      <w:tab/>
    </w:r>
    <w:r w:rsidR="003C38E3">
      <w:rPr>
        <w:rFonts w:cs="Verdana"/>
        <w:color w:val="000000"/>
        <w:sz w:val="18"/>
        <w:szCs w:val="18"/>
      </w:rPr>
      <w:t>TE.CAP.00110-0</w:t>
    </w:r>
    <w:r w:rsidR="001E4D1E">
      <w:rPr>
        <w:rFonts w:cs="Verdana"/>
        <w:color w:val="000000"/>
        <w:sz w:val="18"/>
        <w:szCs w:val="18"/>
      </w:rPr>
      <w:t>1</w:t>
    </w:r>
    <w:r w:rsidR="00A762C4">
      <w:rPr>
        <w:rFonts w:cs="Verdana"/>
        <w:color w:val="000000"/>
        <w:sz w:val="18"/>
        <w:szCs w:val="18"/>
      </w:rPr>
      <w:t>2</w:t>
    </w:r>
    <w:r w:rsidR="008C0086" w:rsidRPr="00D61878">
      <w:rPr>
        <w:rFonts w:cs="Verdana"/>
        <w:color w:val="000000"/>
        <w:sz w:val="18"/>
        <w:szCs w:val="18"/>
      </w:rPr>
      <w:t xml:space="preserve"> </w:t>
    </w:r>
    <w:r w:rsidRPr="00D61878">
      <w:rPr>
        <w:rFonts w:cs="Verdana"/>
        <w:color w:val="000000"/>
        <w:sz w:val="18"/>
        <w:szCs w:val="18"/>
      </w:rPr>
      <w:t xml:space="preserve">© European </w:t>
    </w:r>
    <w:r w:rsidR="003606D5">
      <w:rPr>
        <w:rFonts w:cs="Verdana"/>
        <w:color w:val="000000"/>
        <w:sz w:val="18"/>
        <w:szCs w:val="18"/>
      </w:rPr>
      <w:t xml:space="preserve">Union </w:t>
    </w:r>
    <w:r w:rsidRPr="00D61878">
      <w:rPr>
        <w:rFonts w:cs="Verdana"/>
        <w:color w:val="000000"/>
        <w:sz w:val="18"/>
        <w:szCs w:val="18"/>
      </w:rPr>
      <w:t>Aviation Safety Agency. All rights reserved. ISO9001 Certified.</w:t>
    </w:r>
  </w:p>
  <w:p w14:paraId="75399289" w14:textId="77777777" w:rsidR="00E11F1E" w:rsidRPr="00D61878" w:rsidRDefault="00D60C77" w:rsidP="00E11F1E">
    <w:pPr>
      <w:pStyle w:val="Footer"/>
      <w:tabs>
        <w:tab w:val="left" w:pos="1276"/>
      </w:tabs>
      <w:spacing w:line="360" w:lineRule="auto"/>
      <w:rPr>
        <w:sz w:val="18"/>
        <w:szCs w:val="18"/>
      </w:rPr>
    </w:pPr>
    <w:r w:rsidRPr="00D61878">
      <w:rPr>
        <w:noProof/>
        <w:lang w:val="en-US" w:eastAsia="en-US"/>
      </w:rPr>
      <mc:AlternateContent>
        <mc:Choice Requires="wps">
          <w:drawing>
            <wp:anchor distT="0" distB="0" distL="114300" distR="114300" simplePos="0" relativeHeight="251660288" behindDoc="0" locked="0" layoutInCell="1" allowOverlap="1" wp14:anchorId="7539928F" wp14:editId="75399290">
              <wp:simplePos x="0" y="0"/>
              <wp:positionH relativeFrom="column">
                <wp:posOffset>-273050</wp:posOffset>
              </wp:positionH>
              <wp:positionV relativeFrom="paragraph">
                <wp:posOffset>156845</wp:posOffset>
              </wp:positionV>
              <wp:extent cx="1695450" cy="171450"/>
              <wp:effectExtent l="0" t="0" r="0" b="0"/>
              <wp:wrapTight wrapText="bothSides">
                <wp:wrapPolygon edited="0">
                  <wp:start x="0" y="0"/>
                  <wp:lineTo x="0" y="19200"/>
                  <wp:lineTo x="21357" y="19200"/>
                  <wp:lineTo x="21357" y="0"/>
                  <wp:lineTo x="0" y="0"/>
                </wp:wrapPolygon>
              </wp:wrapTight>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99292" w14:textId="77777777" w:rsidR="00E11F1E" w:rsidRPr="00D61878" w:rsidRDefault="00E11F1E" w:rsidP="00E11F1E">
                          <w:pPr>
                            <w:pStyle w:val="Header"/>
                            <w:rPr>
                              <w:sz w:val="10"/>
                              <w:szCs w:val="10"/>
                            </w:rPr>
                          </w:pPr>
                          <w:r w:rsidRPr="00D61878">
                            <w:rPr>
                              <w:sz w:val="10"/>
                              <w:szCs w:val="10"/>
                            </w:rPr>
                            <w:t>An agency of the European Union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928F" id="Text Box 17" o:spid="_x0000_s1027" type="#_x0000_t202" style="position:absolute;margin-left:-21.5pt;margin-top:12.35pt;width:133.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vQ1QEAAJgDAAAOAAAAZHJzL2Uyb0RvYy54bWysU9tu1DAQfUfiHyy/s9lUtEC02aq0KkIq&#10;F6nwAY7jJBaJx8x4N1m+nrGTbLm8IV6sscc+c86Z8e56GnpxNEgWXCnzzVYK4zTU1rWl/Prl/sVr&#10;KSgoV6senCnlyZC83j9/tht9YS6gg742KBjEUTH6UnYh+CLLSHdmULQBbxwnG8BBBd5im9WoRkYf&#10;+uxiu73KRsDaI2hDxKd3c1LuE37TGB0+NQ2ZIPpSMreQVkxrFddsv1NFi8p3Vi801D+wGJR1XPQM&#10;daeCEge0f0ENViMQNGGjYcigaaw2SQOrybd/qHnslDdJC5tD/mwT/T9Y/fH46D+jCNNbmLiBSQT5&#10;B9DfSDi47ZRrzQ0ijJ1RNRfOo2XZ6KlYnkarqaAIUo0foOYmq0OABDQ1OERXWKdgdG7A6Wy6mYLQ&#10;seTVm8uXl5zSnMtf5TGOJVSxvvZI4Z2BQcSglMhNTejq+EBhvrpeicUc3Nu+T43t3W8HjBlPEvtI&#10;eKYepmoStl6kRTEV1CeWgzCPC483Bx3gDylGHpVS0veDQiNF/96xJXGu1gDXoFoD5TQ/LWWQYg5v&#10;wzx/B4+27Rh5Nt3BDdvW2KToicVCl9ufPFlGNc7Xr/t06+lD7X8CAAD//wMAUEsDBBQABgAIAAAA&#10;IQAU7kYA4AAAAAkBAAAPAAAAZHJzL2Rvd25yZXYueG1sTI/NTsMwEITvSLyDtUjcWqch9CdkU1UI&#10;TkiINBw4OrGbRI3XIXbb8PYsp3KcndHsN9l2sr04m9F3jhAW8wiEodrpjhqEz/J1tgbhgyKtekcG&#10;4cd42Oa3N5lKtbtQYc770AguIZ8qhDaEIZXS162xys/dYIi9gxutCizHRupRXbjc9jKOoqW0qiP+&#10;0KrBPLemPu5PFmH3RcVL9/1efRSHoivLTURvyyPi/d20ewIRzBSuYfjDZ3TImalyJ9Je9Aiz5IG3&#10;BIQ4WYHgQBwnfKgQHhcrkHkm/y/IfwEAAP//AwBQSwECLQAUAAYACAAAACEAtoM4kv4AAADhAQAA&#10;EwAAAAAAAAAAAAAAAAAAAAAAW0NvbnRlbnRfVHlwZXNdLnhtbFBLAQItABQABgAIAAAAIQA4/SH/&#10;1gAAAJQBAAALAAAAAAAAAAAAAAAAAC8BAABfcmVscy8ucmVsc1BLAQItABQABgAIAAAAIQANEWvQ&#10;1QEAAJgDAAAOAAAAAAAAAAAAAAAAAC4CAABkcnMvZTJvRG9jLnhtbFBLAQItABQABgAIAAAAIQAU&#10;7kYA4AAAAAkBAAAPAAAAAAAAAAAAAAAAAC8EAABkcnMvZG93bnJldi54bWxQSwUGAAAAAAQABADz&#10;AAAAPAUAAAAA&#10;" filled="f" stroked="f">
              <v:textbox inset="0,0,0,0">
                <w:txbxContent>
                  <w:p w14:paraId="75399292" w14:textId="77777777" w:rsidR="00E11F1E" w:rsidRPr="00D61878" w:rsidRDefault="00E11F1E" w:rsidP="00E11F1E">
                    <w:pPr>
                      <w:pStyle w:val="Header"/>
                      <w:rPr>
                        <w:sz w:val="10"/>
                        <w:szCs w:val="10"/>
                      </w:rPr>
                    </w:pPr>
                    <w:r w:rsidRPr="00D61878">
                      <w:rPr>
                        <w:sz w:val="10"/>
                        <w:szCs w:val="10"/>
                      </w:rPr>
                      <w:t>An agency of the European Union</w:t>
                    </w:r>
                  </w:p>
                </w:txbxContent>
              </v:textbox>
              <w10:wrap type="tight"/>
            </v:shape>
          </w:pict>
        </mc:Fallback>
      </mc:AlternateContent>
    </w:r>
    <w:r w:rsidR="00E11F1E" w:rsidRPr="00D61878">
      <w:rPr>
        <w:rFonts w:cs="Verdana"/>
        <w:color w:val="000000"/>
        <w:sz w:val="18"/>
        <w:szCs w:val="18"/>
      </w:rPr>
      <w:tab/>
      <w:t>Proprietary document. Copies are not controlled. Confirm revision status through the EASA-Internet/Intranet.</w:t>
    </w:r>
  </w:p>
  <w:p w14:paraId="7539928A" w14:textId="77777777" w:rsidR="00E11F1E" w:rsidRDefault="00E1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8682" w14:textId="77777777" w:rsidR="00562144" w:rsidRDefault="00562144">
      <w:r>
        <w:separator/>
      </w:r>
    </w:p>
    <w:p w14:paraId="6F5D11AD" w14:textId="77777777" w:rsidR="00562144" w:rsidRDefault="00562144"/>
  </w:footnote>
  <w:footnote w:type="continuationSeparator" w:id="0">
    <w:p w14:paraId="0F76EAB8" w14:textId="77777777" w:rsidR="00562144" w:rsidRDefault="00562144">
      <w:r>
        <w:continuationSeparator/>
      </w:r>
    </w:p>
    <w:p w14:paraId="60175E1F" w14:textId="77777777" w:rsidR="00562144" w:rsidRDefault="005621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9286" w14:textId="1FF75A1B" w:rsidR="0045084E" w:rsidRDefault="005F25C1" w:rsidP="008C0086">
    <w:pPr>
      <w:pStyle w:val="Header"/>
      <w:jc w:val="right"/>
    </w:pPr>
    <w:r>
      <w:t xml:space="preserve">EASA </w:t>
    </w:r>
    <w:r w:rsidR="008C0086" w:rsidRPr="008C0086">
      <w:t xml:space="preserve">AD No.: </w:t>
    </w:r>
    <w:r w:rsidR="009F21FE">
      <w:t>2026</w:t>
    </w:r>
    <w:r w:rsidR="008C0086" w:rsidRPr="008C0086">
      <w:t>-</w:t>
    </w:r>
    <w:r w:rsidR="009F21FE">
      <w:t>00</w:t>
    </w:r>
    <w:r w:rsidR="00FF5B99">
      <w:t>99</w:t>
    </w:r>
    <w:r w:rsidR="008C0086">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1C69"/>
    <w:multiLevelType w:val="hybridMultilevel"/>
    <w:tmpl w:val="11DA575E"/>
    <w:lvl w:ilvl="0" w:tplc="1E48FAA2">
      <w:start w:val="1"/>
      <w:numFmt w:val="decimal"/>
      <w:pStyle w:val="HEADERCHAPTER1"/>
      <w:lvlText w:val="1.%1."/>
      <w:lvlJc w:val="left"/>
      <w:pPr>
        <w:tabs>
          <w:tab w:val="num" w:pos="454"/>
        </w:tabs>
        <w:ind w:left="454" w:hanging="45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C27145"/>
    <w:multiLevelType w:val="multilevel"/>
    <w:tmpl w:val="73587C2C"/>
    <w:lvl w:ilvl="0">
      <w:start w:val="1"/>
      <w:numFmt w:val="decimal"/>
      <w:pStyle w:val="HEADERCHAPTER2"/>
      <w:lvlText w:val="2.%1."/>
      <w:lvlJc w:val="left"/>
      <w:pPr>
        <w:tabs>
          <w:tab w:val="num" w:pos="454"/>
        </w:tabs>
        <w:ind w:left="454" w:hanging="454"/>
      </w:pPr>
      <w:rPr>
        <w:rFonts w:hint="default"/>
        <w:b/>
        <w:i w:val="0"/>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B82323"/>
    <w:multiLevelType w:val="hybridMultilevel"/>
    <w:tmpl w:val="6F24302C"/>
    <w:lvl w:ilvl="0" w:tplc="5F96667C">
      <w:start w:val="1"/>
      <w:numFmt w:val="decimal"/>
      <w:pStyle w:val="HEADERCHAPTER3"/>
      <w:lvlText w:val="3.%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6145FB"/>
    <w:multiLevelType w:val="hybridMultilevel"/>
    <w:tmpl w:val="D0EEF374"/>
    <w:lvl w:ilvl="0" w:tplc="34AE430E">
      <w:start w:val="10"/>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177638C"/>
    <w:multiLevelType w:val="hybridMultilevel"/>
    <w:tmpl w:val="7FB6100A"/>
    <w:lvl w:ilvl="0" w:tplc="7D3C06F6">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5C0170F"/>
    <w:multiLevelType w:val="multilevel"/>
    <w:tmpl w:val="253830BE"/>
    <w:lvl w:ilvl="0">
      <w:start w:val="1"/>
      <w:numFmt w:val="decimal"/>
      <w:pStyle w:val="StyleVerdana10ptCentered"/>
      <w:lvlText w:val="2.%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641107"/>
    <w:multiLevelType w:val="hybridMultilevel"/>
    <w:tmpl w:val="692EA4D2"/>
    <w:lvl w:ilvl="0" w:tplc="E8D017C6">
      <w:start w:val="1"/>
      <w:numFmt w:val="bullet"/>
      <w:pStyle w:val="BulletPoint2SubBullet"/>
      <w:lvlText w:val=""/>
      <w:lvlJc w:val="left"/>
      <w:pPr>
        <w:tabs>
          <w:tab w:val="num" w:pos="397"/>
        </w:tabs>
        <w:ind w:left="794" w:hanging="39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Tahom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Tahom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Tahom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F813E0"/>
    <w:multiLevelType w:val="hybridMultilevel"/>
    <w:tmpl w:val="187E08F2"/>
    <w:lvl w:ilvl="0" w:tplc="BCEC34B0">
      <w:start w:val="1"/>
      <w:numFmt w:val="decimal"/>
      <w:lvlText w:val="%1."/>
      <w:lvlJc w:val="left"/>
      <w:pPr>
        <w:ind w:left="1004" w:hanging="72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1B264CD"/>
    <w:multiLevelType w:val="hybridMultilevel"/>
    <w:tmpl w:val="A5AAF068"/>
    <w:lvl w:ilvl="0" w:tplc="652A5EA6">
      <w:start w:val="1"/>
      <w:numFmt w:val="decimal"/>
      <w:pStyle w:val="HEADERCHAPTER4"/>
      <w:lvlText w:val="4.%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8A74164"/>
    <w:multiLevelType w:val="hybridMultilevel"/>
    <w:tmpl w:val="F1700494"/>
    <w:lvl w:ilvl="0" w:tplc="0D9C6512">
      <w:start w:val="1"/>
      <w:numFmt w:val="bullet"/>
      <w:pStyle w:val="BulletPont1"/>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Tahom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Tahom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Tahom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1A73B4"/>
    <w:multiLevelType w:val="multilevel"/>
    <w:tmpl w:val="24AC39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27714">
    <w:abstractNumId w:val="1"/>
  </w:num>
  <w:num w:numId="2" w16cid:durableId="730419461">
    <w:abstractNumId w:val="5"/>
  </w:num>
  <w:num w:numId="3" w16cid:durableId="615409295">
    <w:abstractNumId w:val="0"/>
  </w:num>
  <w:num w:numId="4" w16cid:durableId="2010788002">
    <w:abstractNumId w:val="2"/>
  </w:num>
  <w:num w:numId="5" w16cid:durableId="2099908056">
    <w:abstractNumId w:val="8"/>
  </w:num>
  <w:num w:numId="6" w16cid:durableId="699353341">
    <w:abstractNumId w:val="10"/>
  </w:num>
  <w:num w:numId="7" w16cid:durableId="1527522039">
    <w:abstractNumId w:val="9"/>
  </w:num>
  <w:num w:numId="8" w16cid:durableId="421606911">
    <w:abstractNumId w:val="6"/>
  </w:num>
  <w:num w:numId="9" w16cid:durableId="521743584">
    <w:abstractNumId w:val="7"/>
  </w:num>
  <w:num w:numId="10" w16cid:durableId="126357396">
    <w:abstractNumId w:val="4"/>
  </w:num>
  <w:num w:numId="11" w16cid:durableId="1163200376">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oNotTrackFormatting/>
  <w:defaultTabStop w:val="720"/>
  <w:hyphenationZone w:val="425"/>
  <w:noPunctuationKerning/>
  <w:characterSpacingControl w:val="doNotCompress"/>
  <w:doNotValidateAgainstSchema/>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A05"/>
    <w:rsid w:val="00001268"/>
    <w:rsid w:val="00011A05"/>
    <w:rsid w:val="00017D6E"/>
    <w:rsid w:val="00024F6E"/>
    <w:rsid w:val="00033F23"/>
    <w:rsid w:val="0004748F"/>
    <w:rsid w:val="000B3D06"/>
    <w:rsid w:val="000C104A"/>
    <w:rsid w:val="000D58A8"/>
    <w:rsid w:val="000F0531"/>
    <w:rsid w:val="00137047"/>
    <w:rsid w:val="00137E6C"/>
    <w:rsid w:val="001440EB"/>
    <w:rsid w:val="0015383D"/>
    <w:rsid w:val="00196119"/>
    <w:rsid w:val="001E4D1E"/>
    <w:rsid w:val="001E65A8"/>
    <w:rsid w:val="001F23A0"/>
    <w:rsid w:val="001F3535"/>
    <w:rsid w:val="00203388"/>
    <w:rsid w:val="00217C69"/>
    <w:rsid w:val="002211F0"/>
    <w:rsid w:val="002419A4"/>
    <w:rsid w:val="002419F5"/>
    <w:rsid w:val="0024320B"/>
    <w:rsid w:val="002531BA"/>
    <w:rsid w:val="00261B7E"/>
    <w:rsid w:val="00261CF2"/>
    <w:rsid w:val="0027050A"/>
    <w:rsid w:val="002D51D3"/>
    <w:rsid w:val="002E1B9D"/>
    <w:rsid w:val="003606D5"/>
    <w:rsid w:val="00364F79"/>
    <w:rsid w:val="003656C9"/>
    <w:rsid w:val="00380BCA"/>
    <w:rsid w:val="00394A2C"/>
    <w:rsid w:val="003A0448"/>
    <w:rsid w:val="003B1375"/>
    <w:rsid w:val="003C38E3"/>
    <w:rsid w:val="003D4B7F"/>
    <w:rsid w:val="003E141F"/>
    <w:rsid w:val="00400169"/>
    <w:rsid w:val="004019BA"/>
    <w:rsid w:val="00422619"/>
    <w:rsid w:val="004450B7"/>
    <w:rsid w:val="0045084E"/>
    <w:rsid w:val="00462A83"/>
    <w:rsid w:val="00465FFA"/>
    <w:rsid w:val="004D5168"/>
    <w:rsid w:val="004E2447"/>
    <w:rsid w:val="004E2633"/>
    <w:rsid w:val="004E4295"/>
    <w:rsid w:val="004F314F"/>
    <w:rsid w:val="00512B98"/>
    <w:rsid w:val="00525515"/>
    <w:rsid w:val="00544274"/>
    <w:rsid w:val="00546981"/>
    <w:rsid w:val="00562144"/>
    <w:rsid w:val="005B655C"/>
    <w:rsid w:val="005C057D"/>
    <w:rsid w:val="005E1E69"/>
    <w:rsid w:val="005F0F4C"/>
    <w:rsid w:val="005F25C1"/>
    <w:rsid w:val="00611E31"/>
    <w:rsid w:val="006127D6"/>
    <w:rsid w:val="00623AD3"/>
    <w:rsid w:val="0065437A"/>
    <w:rsid w:val="00654493"/>
    <w:rsid w:val="00663323"/>
    <w:rsid w:val="00663E79"/>
    <w:rsid w:val="00666B30"/>
    <w:rsid w:val="00682683"/>
    <w:rsid w:val="006A3C86"/>
    <w:rsid w:val="006D5335"/>
    <w:rsid w:val="006E68B6"/>
    <w:rsid w:val="0070592D"/>
    <w:rsid w:val="007070A6"/>
    <w:rsid w:val="00710126"/>
    <w:rsid w:val="00757829"/>
    <w:rsid w:val="007815F5"/>
    <w:rsid w:val="007A55E4"/>
    <w:rsid w:val="007B1944"/>
    <w:rsid w:val="007C04CB"/>
    <w:rsid w:val="007D769F"/>
    <w:rsid w:val="007E1C45"/>
    <w:rsid w:val="008008E7"/>
    <w:rsid w:val="008218E8"/>
    <w:rsid w:val="00865411"/>
    <w:rsid w:val="0088619F"/>
    <w:rsid w:val="008875E4"/>
    <w:rsid w:val="00892642"/>
    <w:rsid w:val="008A1703"/>
    <w:rsid w:val="008C0086"/>
    <w:rsid w:val="008D30A0"/>
    <w:rsid w:val="008E2CD7"/>
    <w:rsid w:val="00944E7B"/>
    <w:rsid w:val="0096025D"/>
    <w:rsid w:val="00961FE4"/>
    <w:rsid w:val="009648C5"/>
    <w:rsid w:val="009679C0"/>
    <w:rsid w:val="009821B9"/>
    <w:rsid w:val="00985EC3"/>
    <w:rsid w:val="00987BC5"/>
    <w:rsid w:val="009B4D73"/>
    <w:rsid w:val="009B52EA"/>
    <w:rsid w:val="009B686C"/>
    <w:rsid w:val="009C6A7B"/>
    <w:rsid w:val="009F21FE"/>
    <w:rsid w:val="00A128CC"/>
    <w:rsid w:val="00A129D1"/>
    <w:rsid w:val="00A23BB3"/>
    <w:rsid w:val="00A45148"/>
    <w:rsid w:val="00A57A9B"/>
    <w:rsid w:val="00A67BB4"/>
    <w:rsid w:val="00A762C4"/>
    <w:rsid w:val="00A813C8"/>
    <w:rsid w:val="00A910E1"/>
    <w:rsid w:val="00A9352B"/>
    <w:rsid w:val="00AA4536"/>
    <w:rsid w:val="00AA6565"/>
    <w:rsid w:val="00AB2188"/>
    <w:rsid w:val="00AB6CC6"/>
    <w:rsid w:val="00AC4D50"/>
    <w:rsid w:val="00AD5144"/>
    <w:rsid w:val="00AF24CF"/>
    <w:rsid w:val="00B0691A"/>
    <w:rsid w:val="00B142D1"/>
    <w:rsid w:val="00B1469B"/>
    <w:rsid w:val="00B178CA"/>
    <w:rsid w:val="00B2290F"/>
    <w:rsid w:val="00B3119D"/>
    <w:rsid w:val="00B33ED9"/>
    <w:rsid w:val="00B35050"/>
    <w:rsid w:val="00B462CA"/>
    <w:rsid w:val="00B62D6B"/>
    <w:rsid w:val="00B87E4E"/>
    <w:rsid w:val="00B87E97"/>
    <w:rsid w:val="00BA6527"/>
    <w:rsid w:val="00BA6AC9"/>
    <w:rsid w:val="00BC115F"/>
    <w:rsid w:val="00BE5D73"/>
    <w:rsid w:val="00C410CD"/>
    <w:rsid w:val="00C45115"/>
    <w:rsid w:val="00C46B53"/>
    <w:rsid w:val="00C57F98"/>
    <w:rsid w:val="00C6128B"/>
    <w:rsid w:val="00C814F7"/>
    <w:rsid w:val="00C85A42"/>
    <w:rsid w:val="00C944B6"/>
    <w:rsid w:val="00CA2C54"/>
    <w:rsid w:val="00CC5938"/>
    <w:rsid w:val="00CD7E94"/>
    <w:rsid w:val="00CF24AA"/>
    <w:rsid w:val="00CF3CB5"/>
    <w:rsid w:val="00D21495"/>
    <w:rsid w:val="00D27E31"/>
    <w:rsid w:val="00D304B5"/>
    <w:rsid w:val="00D532DD"/>
    <w:rsid w:val="00D60C77"/>
    <w:rsid w:val="00D61878"/>
    <w:rsid w:val="00D73047"/>
    <w:rsid w:val="00D90A44"/>
    <w:rsid w:val="00DA6F1F"/>
    <w:rsid w:val="00DD09CB"/>
    <w:rsid w:val="00DD12CD"/>
    <w:rsid w:val="00DE6E5E"/>
    <w:rsid w:val="00E04CD3"/>
    <w:rsid w:val="00E11F1E"/>
    <w:rsid w:val="00E274B4"/>
    <w:rsid w:val="00E368B8"/>
    <w:rsid w:val="00E43E6F"/>
    <w:rsid w:val="00E61E43"/>
    <w:rsid w:val="00E92805"/>
    <w:rsid w:val="00EB45CE"/>
    <w:rsid w:val="00F00315"/>
    <w:rsid w:val="00F06AA8"/>
    <w:rsid w:val="00F3714E"/>
    <w:rsid w:val="00F6111B"/>
    <w:rsid w:val="00FE00E7"/>
    <w:rsid w:val="00FE401B"/>
    <w:rsid w:val="00FE62AD"/>
    <w:rsid w:val="00FF5068"/>
    <w:rsid w:val="00FF5B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99245"/>
  <w15:docId w15:val="{E76C42CE-A065-4892-8D40-E5D93304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D21"/>
    <w:rPr>
      <w:rFonts w:ascii="Calibri" w:hAnsi="Calibri"/>
      <w:sz w:val="22"/>
      <w:lang w:val="en-GB" w:eastAsia="en-GB"/>
    </w:rPr>
  </w:style>
  <w:style w:type="paragraph" w:styleId="Heading1">
    <w:name w:val="heading 1"/>
    <w:basedOn w:val="Normal"/>
    <w:next w:val="Normal"/>
    <w:qFormat/>
    <w:rsid w:val="002D1928"/>
    <w:pPr>
      <w:keepNext/>
      <w:numPr>
        <w:numId w:val="6"/>
      </w:numPr>
      <w:spacing w:before="240" w:after="60"/>
      <w:outlineLvl w:val="0"/>
    </w:pPr>
    <w:rPr>
      <w:rFonts w:cs="Arial"/>
      <w:b/>
      <w:bCs/>
      <w:color w:val="007FC2"/>
      <w:kern w:val="32"/>
      <w:sz w:val="28"/>
      <w:szCs w:val="32"/>
    </w:rPr>
  </w:style>
  <w:style w:type="paragraph" w:styleId="Heading2">
    <w:name w:val="heading 2"/>
    <w:basedOn w:val="Normal"/>
    <w:next w:val="Normal"/>
    <w:link w:val="Heading2Char"/>
    <w:qFormat/>
    <w:rsid w:val="00BF3223"/>
    <w:pPr>
      <w:keepNext/>
      <w:numPr>
        <w:ilvl w:val="1"/>
        <w:numId w:val="6"/>
      </w:numPr>
      <w:spacing w:before="240" w:after="60"/>
      <w:ind w:left="578" w:hanging="578"/>
      <w:outlineLvl w:val="1"/>
    </w:pPr>
    <w:rPr>
      <w:bCs/>
      <w:iCs/>
      <w:color w:val="222F64"/>
      <w:sz w:val="28"/>
      <w:szCs w:val="28"/>
    </w:rPr>
  </w:style>
  <w:style w:type="paragraph" w:styleId="Heading3">
    <w:name w:val="heading 3"/>
    <w:basedOn w:val="Normal"/>
    <w:next w:val="Normal"/>
    <w:qFormat/>
    <w:rsid w:val="00BF3223"/>
    <w:pPr>
      <w:keepNext/>
      <w:numPr>
        <w:ilvl w:val="2"/>
        <w:numId w:val="6"/>
      </w:numPr>
      <w:spacing w:before="240" w:after="60"/>
      <w:outlineLvl w:val="2"/>
    </w:pPr>
    <w:rPr>
      <w:rFonts w:cs="Arial"/>
      <w:bCs/>
      <w:color w:val="007FC2"/>
      <w:sz w:val="28"/>
      <w:szCs w:val="26"/>
    </w:rPr>
  </w:style>
  <w:style w:type="paragraph" w:styleId="Heading4">
    <w:name w:val="heading 4"/>
    <w:basedOn w:val="Normal"/>
    <w:next w:val="Normal"/>
    <w:qFormat/>
    <w:rsid w:val="00BF3223"/>
    <w:pPr>
      <w:keepNext/>
      <w:numPr>
        <w:ilvl w:val="3"/>
        <w:numId w:val="6"/>
      </w:numPr>
      <w:spacing w:before="240" w:after="60"/>
      <w:outlineLvl w:val="3"/>
    </w:pPr>
    <w:rPr>
      <w:b/>
      <w:bCs/>
      <w:color w:val="222F64"/>
      <w:szCs w:val="28"/>
    </w:rPr>
  </w:style>
  <w:style w:type="paragraph" w:styleId="Heading5">
    <w:name w:val="heading 5"/>
    <w:basedOn w:val="Normal"/>
    <w:next w:val="Normal"/>
    <w:qFormat/>
    <w:rsid w:val="00D547A2"/>
    <w:pPr>
      <w:numPr>
        <w:ilvl w:val="4"/>
        <w:numId w:val="6"/>
      </w:numPr>
      <w:spacing w:before="240" w:after="60"/>
      <w:outlineLvl w:val="4"/>
    </w:pPr>
    <w:rPr>
      <w:bCs/>
      <w:iCs/>
      <w:color w:val="007FC2"/>
      <w:szCs w:val="26"/>
    </w:rPr>
  </w:style>
  <w:style w:type="paragraph" w:styleId="Heading6">
    <w:name w:val="heading 6"/>
    <w:aliases w:val="Do not use 6"/>
    <w:basedOn w:val="Normal"/>
    <w:next w:val="Normal"/>
    <w:autoRedefine/>
    <w:rsid w:val="00BF3223"/>
    <w:pPr>
      <w:numPr>
        <w:ilvl w:val="5"/>
        <w:numId w:val="6"/>
      </w:numPr>
      <w:spacing w:before="240" w:after="60"/>
      <w:outlineLvl w:val="5"/>
    </w:pPr>
    <w:rPr>
      <w:rFonts w:ascii="Times New Roman" w:hAnsi="Times New Roman"/>
      <w:b/>
      <w:bCs/>
      <w:i/>
      <w:sz w:val="16"/>
      <w:szCs w:val="22"/>
      <w:u w:val="single"/>
    </w:rPr>
  </w:style>
  <w:style w:type="paragraph" w:styleId="Heading7">
    <w:name w:val="heading 7"/>
    <w:aliases w:val="Do not use 7"/>
    <w:basedOn w:val="Normal"/>
    <w:next w:val="Normal"/>
    <w:rsid w:val="00BF3223"/>
    <w:pPr>
      <w:numPr>
        <w:ilvl w:val="6"/>
        <w:numId w:val="6"/>
      </w:numPr>
      <w:spacing w:before="240" w:after="60"/>
      <w:outlineLvl w:val="6"/>
    </w:pPr>
    <w:rPr>
      <w:rFonts w:ascii="Times New Roman" w:hAnsi="Times New Roman"/>
      <w:b/>
      <w:i/>
      <w:sz w:val="16"/>
      <w:u w:val="single"/>
    </w:rPr>
  </w:style>
  <w:style w:type="paragraph" w:styleId="Heading8">
    <w:name w:val="heading 8"/>
    <w:aliases w:val="Do not use 8"/>
    <w:basedOn w:val="Normal"/>
    <w:next w:val="Normal"/>
    <w:rsid w:val="00BF3223"/>
    <w:pPr>
      <w:numPr>
        <w:ilvl w:val="7"/>
        <w:numId w:val="6"/>
      </w:numPr>
      <w:spacing w:before="240" w:after="60"/>
      <w:outlineLvl w:val="7"/>
    </w:pPr>
    <w:rPr>
      <w:rFonts w:ascii="Times New Roman" w:hAnsi="Times New Roman"/>
      <w:b/>
      <w:i/>
      <w:iCs/>
      <w:sz w:val="16"/>
      <w:u w:val="single"/>
    </w:rPr>
  </w:style>
  <w:style w:type="paragraph" w:styleId="Heading9">
    <w:name w:val="heading 9"/>
    <w:aliases w:val="Do not use 9"/>
    <w:basedOn w:val="Normal"/>
    <w:next w:val="Normal"/>
    <w:rsid w:val="00BF3223"/>
    <w:pPr>
      <w:numPr>
        <w:ilvl w:val="8"/>
        <w:numId w:val="6"/>
      </w:numPr>
      <w:spacing w:before="240" w:after="60"/>
      <w:outlineLvl w:val="8"/>
    </w:pPr>
    <w:rPr>
      <w:rFonts w:ascii="Times New Roman" w:hAnsi="Times New Roman" w:cs="Arial"/>
      <w:b/>
      <w:i/>
      <w:sz w:val="1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BF3223"/>
    <w:rPr>
      <w:rFonts w:ascii="Calibri" w:hAnsi="Calibri"/>
      <w:bCs/>
      <w:iCs/>
      <w:color w:val="222F64"/>
      <w:sz w:val="28"/>
      <w:szCs w:val="28"/>
      <w:lang w:val="en-GB" w:eastAsia="en-GB"/>
    </w:rPr>
  </w:style>
  <w:style w:type="paragraph" w:styleId="Header">
    <w:name w:val="header"/>
    <w:basedOn w:val="Normal"/>
    <w:link w:val="HeaderChar"/>
    <w:uiPriority w:val="99"/>
    <w:rsid w:val="005B2F1A"/>
    <w:pPr>
      <w:tabs>
        <w:tab w:val="center" w:pos="4153"/>
        <w:tab w:val="right" w:pos="8306"/>
      </w:tabs>
    </w:pPr>
  </w:style>
  <w:style w:type="paragraph" w:styleId="Footer">
    <w:name w:val="footer"/>
    <w:basedOn w:val="Normal"/>
    <w:semiHidden/>
    <w:rsid w:val="005B2F1A"/>
    <w:pPr>
      <w:tabs>
        <w:tab w:val="center" w:pos="4153"/>
        <w:tab w:val="right" w:pos="8306"/>
      </w:tabs>
    </w:pPr>
  </w:style>
  <w:style w:type="paragraph" w:styleId="BalloonText">
    <w:name w:val="Balloon Text"/>
    <w:basedOn w:val="Normal"/>
    <w:semiHidden/>
    <w:rsid w:val="00A56A8A"/>
    <w:rPr>
      <w:rFonts w:ascii="Tahoma" w:hAnsi="Tahoma" w:cs="Tahoma"/>
      <w:sz w:val="16"/>
      <w:szCs w:val="16"/>
    </w:rPr>
  </w:style>
  <w:style w:type="table" w:styleId="TableGrid">
    <w:name w:val="Table Grid"/>
    <w:aliases w:val="Table with Light Blue Header"/>
    <w:basedOn w:val="TableNormal"/>
    <w:semiHidden/>
    <w:rsid w:val="009204DE"/>
    <w:rPr>
      <w:rFonts w:ascii="Calibri" w:hAnsi="Calibri"/>
      <w:sz w:val="22"/>
    </w:rPr>
    <w:tblPr>
      <w:tblStyleRowBandSize w:val="1"/>
      <w:tblBorders>
        <w:insideV w:val="dotted" w:sz="4" w:space="0" w:color="222F64"/>
      </w:tblBorders>
    </w:tblPr>
    <w:tcPr>
      <w:shd w:val="clear" w:color="auto" w:fill="auto"/>
    </w:tcPr>
    <w:tblStylePr w:type="firstRow">
      <w:rPr>
        <w:b/>
        <w:color w:val="FFFFFF"/>
      </w:rPr>
      <w:tblPr/>
      <w:tcPr>
        <w:tcBorders>
          <w:top w:val="nil"/>
          <w:left w:val="nil"/>
          <w:bottom w:val="nil"/>
          <w:right w:val="nil"/>
          <w:insideH w:val="nil"/>
          <w:insideV w:val="nil"/>
          <w:tl2br w:val="nil"/>
          <w:tr2bl w:val="nil"/>
        </w:tcBorders>
        <w:shd w:val="clear" w:color="auto" w:fill="007FC2"/>
      </w:tcPr>
    </w:tblStylePr>
    <w:tblStylePr w:type="band2Horz">
      <w:tblPr/>
      <w:tcPr>
        <w:shd w:val="clear" w:color="auto" w:fill="CCE5F3"/>
      </w:tcPr>
    </w:tblStylePr>
  </w:style>
  <w:style w:type="character" w:styleId="PageNumber">
    <w:name w:val="page number"/>
    <w:basedOn w:val="DefaultParagraphFont"/>
    <w:rsid w:val="009204DE"/>
    <w:rPr>
      <w:rFonts w:ascii="Calibri" w:hAnsi="Calibri"/>
      <w:color w:val="auto"/>
      <w:sz w:val="16"/>
    </w:rPr>
  </w:style>
  <w:style w:type="character" w:styleId="Hyperlink">
    <w:name w:val="Hyperlink"/>
    <w:semiHidden/>
    <w:rsid w:val="008D1061"/>
    <w:rPr>
      <w:color w:val="0000FF"/>
      <w:u w:val="single"/>
    </w:rPr>
  </w:style>
  <w:style w:type="paragraph" w:customStyle="1" w:styleId="HEADERCHAPTER3">
    <w:name w:val="HEADER CHAPTER 3"/>
    <w:next w:val="Normal"/>
    <w:semiHidden/>
    <w:rsid w:val="00584F7D"/>
    <w:pPr>
      <w:numPr>
        <w:numId w:val="4"/>
      </w:numPr>
      <w:spacing w:before="240" w:after="240"/>
    </w:pPr>
    <w:rPr>
      <w:rFonts w:ascii="Verdana" w:hAnsi="Verdana"/>
      <w:b/>
      <w:caps/>
      <w:sz w:val="22"/>
      <w:lang w:val="en-GB" w:eastAsia="en-GB"/>
    </w:rPr>
  </w:style>
  <w:style w:type="paragraph" w:customStyle="1" w:styleId="HEADERCHAPTER4">
    <w:name w:val="HEADER CHAPTER 4"/>
    <w:next w:val="Normal"/>
    <w:semiHidden/>
    <w:rsid w:val="00C73E04"/>
    <w:pPr>
      <w:numPr>
        <w:numId w:val="5"/>
      </w:numPr>
      <w:spacing w:before="240" w:after="240"/>
    </w:pPr>
    <w:rPr>
      <w:rFonts w:ascii="Verdana" w:hAnsi="Verdana"/>
      <w:b/>
      <w:caps/>
      <w:sz w:val="22"/>
      <w:szCs w:val="22"/>
      <w:lang w:val="en-GB" w:eastAsia="en-GB"/>
    </w:rPr>
  </w:style>
  <w:style w:type="paragraph" w:customStyle="1" w:styleId="HEADERCHAPTER1">
    <w:name w:val="HEADER CHAPTER 1"/>
    <w:basedOn w:val="Normal"/>
    <w:semiHidden/>
    <w:rsid w:val="00153735"/>
    <w:pPr>
      <w:numPr>
        <w:numId w:val="3"/>
      </w:numPr>
      <w:spacing w:before="240" w:after="240"/>
    </w:pPr>
    <w:rPr>
      <w:b/>
      <w:caps/>
      <w:szCs w:val="22"/>
    </w:rPr>
  </w:style>
  <w:style w:type="paragraph" w:customStyle="1" w:styleId="HEADERCHAPTER2">
    <w:name w:val="HEADER CHAPTER 2"/>
    <w:basedOn w:val="HEADERCHAPTER1"/>
    <w:semiHidden/>
    <w:rsid w:val="00584F7D"/>
    <w:pPr>
      <w:numPr>
        <w:numId w:val="1"/>
      </w:numPr>
    </w:pPr>
  </w:style>
  <w:style w:type="paragraph" w:customStyle="1" w:styleId="StyleVerdana10ptCentered">
    <w:name w:val="Style Verdana 10 pt Centered"/>
    <w:basedOn w:val="Normal"/>
    <w:semiHidden/>
    <w:rsid w:val="002309EB"/>
    <w:pPr>
      <w:numPr>
        <w:numId w:val="2"/>
      </w:numPr>
      <w:jc w:val="center"/>
    </w:pPr>
    <w:rPr>
      <w:rFonts w:ascii="Verdana" w:hAnsi="Verdana"/>
      <w:sz w:val="20"/>
      <w:szCs w:val="20"/>
    </w:rPr>
  </w:style>
  <w:style w:type="paragraph" w:customStyle="1" w:styleId="PARTHEADER">
    <w:name w:val="PART HEADER"/>
    <w:basedOn w:val="Normal"/>
    <w:semiHidden/>
    <w:rsid w:val="004E30D6"/>
    <w:pPr>
      <w:spacing w:before="120" w:after="120"/>
      <w:jc w:val="center"/>
    </w:pPr>
    <w:rPr>
      <w:sz w:val="36"/>
      <w:szCs w:val="36"/>
    </w:rPr>
  </w:style>
  <w:style w:type="character" w:styleId="CommentReference">
    <w:name w:val="annotation reference"/>
    <w:semiHidden/>
    <w:rsid w:val="00E15E99"/>
    <w:rPr>
      <w:sz w:val="16"/>
      <w:szCs w:val="16"/>
    </w:rPr>
  </w:style>
  <w:style w:type="paragraph" w:styleId="CommentText">
    <w:name w:val="annotation text"/>
    <w:basedOn w:val="Normal"/>
    <w:semiHidden/>
    <w:rsid w:val="00E15E99"/>
    <w:rPr>
      <w:szCs w:val="20"/>
    </w:rPr>
  </w:style>
  <w:style w:type="paragraph" w:styleId="CommentSubject">
    <w:name w:val="annotation subject"/>
    <w:basedOn w:val="CommentText"/>
    <w:next w:val="CommentText"/>
    <w:semiHidden/>
    <w:rsid w:val="00E15E99"/>
    <w:rPr>
      <w:b/>
      <w:bCs/>
    </w:rPr>
  </w:style>
  <w:style w:type="paragraph" w:customStyle="1" w:styleId="HeaderTable">
    <w:name w:val="Header Table"/>
    <w:basedOn w:val="Normal"/>
    <w:qFormat/>
    <w:rsid w:val="00137E6C"/>
    <w:rPr>
      <w:b/>
      <w:color w:val="FFFFFF"/>
    </w:rPr>
  </w:style>
  <w:style w:type="paragraph" w:customStyle="1" w:styleId="BulletPont1">
    <w:name w:val="Bullet Pont 1"/>
    <w:basedOn w:val="Normal"/>
    <w:rsid w:val="00FC599F"/>
    <w:pPr>
      <w:numPr>
        <w:numId w:val="7"/>
      </w:numPr>
      <w:jc w:val="both"/>
    </w:pPr>
    <w:rPr>
      <w:szCs w:val="20"/>
      <w:lang w:val="pt-PT"/>
    </w:rPr>
  </w:style>
  <w:style w:type="paragraph" w:customStyle="1" w:styleId="BulletPoint2SubBullet">
    <w:name w:val="Bullet Point 2 (Sub Bullet)"/>
    <w:basedOn w:val="BulletPont1"/>
    <w:rsid w:val="00B465FA"/>
    <w:pPr>
      <w:numPr>
        <w:numId w:val="8"/>
      </w:numPr>
    </w:pPr>
  </w:style>
  <w:style w:type="paragraph" w:styleId="DocumentMap">
    <w:name w:val="Document Map"/>
    <w:basedOn w:val="Normal"/>
    <w:semiHidden/>
    <w:rsid w:val="00C70EEB"/>
    <w:pPr>
      <w:shd w:val="clear" w:color="auto" w:fill="000080"/>
    </w:pPr>
    <w:rPr>
      <w:rFonts w:ascii="Tahoma" w:hAnsi="Tahoma" w:cs="Tahoma"/>
      <w:szCs w:val="20"/>
    </w:rPr>
  </w:style>
  <w:style w:type="paragraph" w:customStyle="1" w:styleId="Untertitel1">
    <w:name w:val="Untertitel1"/>
    <w:basedOn w:val="Normal"/>
    <w:qFormat/>
    <w:rsid w:val="00D547A2"/>
    <w:pPr>
      <w:jc w:val="center"/>
    </w:pPr>
    <w:rPr>
      <w:color w:val="222F64"/>
      <w:sz w:val="36"/>
      <w:szCs w:val="32"/>
    </w:rPr>
  </w:style>
  <w:style w:type="paragraph" w:customStyle="1" w:styleId="Titel1">
    <w:name w:val="Titel1"/>
    <w:basedOn w:val="Normal"/>
    <w:qFormat/>
    <w:rsid w:val="00786C86"/>
    <w:pPr>
      <w:jc w:val="center"/>
    </w:pPr>
    <w:rPr>
      <w:b/>
      <w:color w:val="007FC2"/>
      <w:sz w:val="40"/>
      <w:szCs w:val="36"/>
    </w:rPr>
  </w:style>
  <w:style w:type="character" w:customStyle="1" w:styleId="HeaderChar">
    <w:name w:val="Header Char"/>
    <w:basedOn w:val="DefaultParagraphFont"/>
    <w:link w:val="Header"/>
    <w:uiPriority w:val="99"/>
    <w:rsid w:val="00E11F1E"/>
    <w:rPr>
      <w:rFonts w:ascii="Calibri" w:hAnsi="Calibri"/>
      <w:sz w:val="22"/>
      <w:lang w:val="en-GB" w:eastAsia="en-GB"/>
    </w:rPr>
  </w:style>
  <w:style w:type="paragraph" w:styleId="ListParagraph">
    <w:name w:val="List Paragraph"/>
    <w:basedOn w:val="Normal"/>
    <w:uiPriority w:val="34"/>
    <w:qFormat/>
    <w:rsid w:val="00682683"/>
    <w:pPr>
      <w:ind w:left="720"/>
      <w:contextualSpacing/>
    </w:pPr>
  </w:style>
  <w:style w:type="table" w:customStyle="1" w:styleId="TableGrid1">
    <w:name w:val="Table Grid1"/>
    <w:basedOn w:val="TableNormal"/>
    <w:next w:val="TableGrid"/>
    <w:rsid w:val="00B0691A"/>
    <w:rPr>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9648C5"/>
    <w:rPr>
      <w:color w:val="800080" w:themeColor="followedHyperlink"/>
      <w:u w:val="single"/>
    </w:rPr>
  </w:style>
  <w:style w:type="paragraph" w:styleId="Revision">
    <w:name w:val="Revision"/>
    <w:hidden/>
    <w:semiHidden/>
    <w:rsid w:val="008A1703"/>
    <w:rPr>
      <w:rFonts w:ascii="Calibri" w:hAnsi="Calibri"/>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068">
      <w:bodyDiv w:val="1"/>
      <w:marLeft w:val="0"/>
      <w:marRight w:val="0"/>
      <w:marTop w:val="0"/>
      <w:marBottom w:val="0"/>
      <w:divBdr>
        <w:top w:val="none" w:sz="0" w:space="0" w:color="auto"/>
        <w:left w:val="none" w:sz="0" w:space="0" w:color="auto"/>
        <w:bottom w:val="none" w:sz="0" w:space="0" w:color="auto"/>
        <w:right w:val="none" w:sz="0" w:space="0" w:color="auto"/>
      </w:divBdr>
    </w:div>
    <w:div w:id="38939386">
      <w:bodyDiv w:val="1"/>
      <w:marLeft w:val="0"/>
      <w:marRight w:val="0"/>
      <w:marTop w:val="0"/>
      <w:marBottom w:val="0"/>
      <w:divBdr>
        <w:top w:val="none" w:sz="0" w:space="0" w:color="auto"/>
        <w:left w:val="none" w:sz="0" w:space="0" w:color="auto"/>
        <w:bottom w:val="none" w:sz="0" w:space="0" w:color="auto"/>
        <w:right w:val="none" w:sz="0" w:space="0" w:color="auto"/>
      </w:divBdr>
    </w:div>
    <w:div w:id="63380829">
      <w:bodyDiv w:val="1"/>
      <w:marLeft w:val="0"/>
      <w:marRight w:val="0"/>
      <w:marTop w:val="0"/>
      <w:marBottom w:val="0"/>
      <w:divBdr>
        <w:top w:val="none" w:sz="0" w:space="0" w:color="auto"/>
        <w:left w:val="none" w:sz="0" w:space="0" w:color="auto"/>
        <w:bottom w:val="none" w:sz="0" w:space="0" w:color="auto"/>
        <w:right w:val="none" w:sz="0" w:space="0" w:color="auto"/>
      </w:divBdr>
    </w:div>
    <w:div w:id="78988267">
      <w:bodyDiv w:val="1"/>
      <w:marLeft w:val="0"/>
      <w:marRight w:val="0"/>
      <w:marTop w:val="0"/>
      <w:marBottom w:val="0"/>
      <w:divBdr>
        <w:top w:val="none" w:sz="0" w:space="0" w:color="auto"/>
        <w:left w:val="none" w:sz="0" w:space="0" w:color="auto"/>
        <w:bottom w:val="none" w:sz="0" w:space="0" w:color="auto"/>
        <w:right w:val="none" w:sz="0" w:space="0" w:color="auto"/>
      </w:divBdr>
    </w:div>
    <w:div w:id="86195214">
      <w:bodyDiv w:val="1"/>
      <w:marLeft w:val="0"/>
      <w:marRight w:val="0"/>
      <w:marTop w:val="0"/>
      <w:marBottom w:val="0"/>
      <w:divBdr>
        <w:top w:val="none" w:sz="0" w:space="0" w:color="auto"/>
        <w:left w:val="none" w:sz="0" w:space="0" w:color="auto"/>
        <w:bottom w:val="none" w:sz="0" w:space="0" w:color="auto"/>
        <w:right w:val="none" w:sz="0" w:space="0" w:color="auto"/>
      </w:divBdr>
    </w:div>
    <w:div w:id="167866490">
      <w:bodyDiv w:val="1"/>
      <w:marLeft w:val="0"/>
      <w:marRight w:val="0"/>
      <w:marTop w:val="0"/>
      <w:marBottom w:val="0"/>
      <w:divBdr>
        <w:top w:val="none" w:sz="0" w:space="0" w:color="auto"/>
        <w:left w:val="none" w:sz="0" w:space="0" w:color="auto"/>
        <w:bottom w:val="none" w:sz="0" w:space="0" w:color="auto"/>
        <w:right w:val="none" w:sz="0" w:space="0" w:color="auto"/>
      </w:divBdr>
    </w:div>
    <w:div w:id="362829466">
      <w:bodyDiv w:val="1"/>
      <w:marLeft w:val="0"/>
      <w:marRight w:val="0"/>
      <w:marTop w:val="0"/>
      <w:marBottom w:val="0"/>
      <w:divBdr>
        <w:top w:val="none" w:sz="0" w:space="0" w:color="auto"/>
        <w:left w:val="none" w:sz="0" w:space="0" w:color="auto"/>
        <w:bottom w:val="none" w:sz="0" w:space="0" w:color="auto"/>
        <w:right w:val="none" w:sz="0" w:space="0" w:color="auto"/>
      </w:divBdr>
    </w:div>
    <w:div w:id="374818423">
      <w:bodyDiv w:val="1"/>
      <w:marLeft w:val="0"/>
      <w:marRight w:val="0"/>
      <w:marTop w:val="0"/>
      <w:marBottom w:val="0"/>
      <w:divBdr>
        <w:top w:val="none" w:sz="0" w:space="0" w:color="auto"/>
        <w:left w:val="none" w:sz="0" w:space="0" w:color="auto"/>
        <w:bottom w:val="none" w:sz="0" w:space="0" w:color="auto"/>
        <w:right w:val="none" w:sz="0" w:space="0" w:color="auto"/>
      </w:divBdr>
    </w:div>
    <w:div w:id="654266045">
      <w:bodyDiv w:val="1"/>
      <w:marLeft w:val="0"/>
      <w:marRight w:val="0"/>
      <w:marTop w:val="0"/>
      <w:marBottom w:val="0"/>
      <w:divBdr>
        <w:top w:val="none" w:sz="0" w:space="0" w:color="auto"/>
        <w:left w:val="none" w:sz="0" w:space="0" w:color="auto"/>
        <w:bottom w:val="none" w:sz="0" w:space="0" w:color="auto"/>
        <w:right w:val="none" w:sz="0" w:space="0" w:color="auto"/>
      </w:divBdr>
    </w:div>
    <w:div w:id="746808300">
      <w:bodyDiv w:val="1"/>
      <w:marLeft w:val="0"/>
      <w:marRight w:val="0"/>
      <w:marTop w:val="0"/>
      <w:marBottom w:val="0"/>
      <w:divBdr>
        <w:top w:val="none" w:sz="0" w:space="0" w:color="auto"/>
        <w:left w:val="none" w:sz="0" w:space="0" w:color="auto"/>
        <w:bottom w:val="none" w:sz="0" w:space="0" w:color="auto"/>
        <w:right w:val="none" w:sz="0" w:space="0" w:color="auto"/>
      </w:divBdr>
    </w:div>
    <w:div w:id="776213964">
      <w:bodyDiv w:val="1"/>
      <w:marLeft w:val="0"/>
      <w:marRight w:val="0"/>
      <w:marTop w:val="0"/>
      <w:marBottom w:val="0"/>
      <w:divBdr>
        <w:top w:val="none" w:sz="0" w:space="0" w:color="auto"/>
        <w:left w:val="none" w:sz="0" w:space="0" w:color="auto"/>
        <w:bottom w:val="none" w:sz="0" w:space="0" w:color="auto"/>
        <w:right w:val="none" w:sz="0" w:space="0" w:color="auto"/>
      </w:divBdr>
    </w:div>
    <w:div w:id="830368723">
      <w:bodyDiv w:val="1"/>
      <w:marLeft w:val="0"/>
      <w:marRight w:val="0"/>
      <w:marTop w:val="0"/>
      <w:marBottom w:val="0"/>
      <w:divBdr>
        <w:top w:val="none" w:sz="0" w:space="0" w:color="auto"/>
        <w:left w:val="none" w:sz="0" w:space="0" w:color="auto"/>
        <w:bottom w:val="none" w:sz="0" w:space="0" w:color="auto"/>
        <w:right w:val="none" w:sz="0" w:space="0" w:color="auto"/>
      </w:divBdr>
    </w:div>
    <w:div w:id="888759769">
      <w:bodyDiv w:val="1"/>
      <w:marLeft w:val="0"/>
      <w:marRight w:val="0"/>
      <w:marTop w:val="0"/>
      <w:marBottom w:val="0"/>
      <w:divBdr>
        <w:top w:val="none" w:sz="0" w:space="0" w:color="auto"/>
        <w:left w:val="none" w:sz="0" w:space="0" w:color="auto"/>
        <w:bottom w:val="none" w:sz="0" w:space="0" w:color="auto"/>
        <w:right w:val="none" w:sz="0" w:space="0" w:color="auto"/>
      </w:divBdr>
    </w:div>
    <w:div w:id="1124810530">
      <w:bodyDiv w:val="1"/>
      <w:marLeft w:val="0"/>
      <w:marRight w:val="0"/>
      <w:marTop w:val="0"/>
      <w:marBottom w:val="0"/>
      <w:divBdr>
        <w:top w:val="none" w:sz="0" w:space="0" w:color="auto"/>
        <w:left w:val="none" w:sz="0" w:space="0" w:color="auto"/>
        <w:bottom w:val="none" w:sz="0" w:space="0" w:color="auto"/>
        <w:right w:val="none" w:sz="0" w:space="0" w:color="auto"/>
      </w:divBdr>
    </w:div>
    <w:div w:id="1300039941">
      <w:bodyDiv w:val="1"/>
      <w:marLeft w:val="0"/>
      <w:marRight w:val="0"/>
      <w:marTop w:val="0"/>
      <w:marBottom w:val="0"/>
      <w:divBdr>
        <w:top w:val="none" w:sz="0" w:space="0" w:color="auto"/>
        <w:left w:val="none" w:sz="0" w:space="0" w:color="auto"/>
        <w:bottom w:val="none" w:sz="0" w:space="0" w:color="auto"/>
        <w:right w:val="none" w:sz="0" w:space="0" w:color="auto"/>
      </w:divBdr>
    </w:div>
    <w:div w:id="1486556563">
      <w:bodyDiv w:val="1"/>
      <w:marLeft w:val="0"/>
      <w:marRight w:val="0"/>
      <w:marTop w:val="0"/>
      <w:marBottom w:val="0"/>
      <w:divBdr>
        <w:top w:val="none" w:sz="0" w:space="0" w:color="auto"/>
        <w:left w:val="none" w:sz="0" w:space="0" w:color="auto"/>
        <w:bottom w:val="none" w:sz="0" w:space="0" w:color="auto"/>
        <w:right w:val="none" w:sz="0" w:space="0" w:color="auto"/>
      </w:divBdr>
    </w:div>
    <w:div w:id="1510294970">
      <w:bodyDiv w:val="1"/>
      <w:marLeft w:val="0"/>
      <w:marRight w:val="0"/>
      <w:marTop w:val="0"/>
      <w:marBottom w:val="0"/>
      <w:divBdr>
        <w:top w:val="none" w:sz="0" w:space="0" w:color="auto"/>
        <w:left w:val="none" w:sz="0" w:space="0" w:color="auto"/>
        <w:bottom w:val="none" w:sz="0" w:space="0" w:color="auto"/>
        <w:right w:val="none" w:sz="0" w:space="0" w:color="auto"/>
      </w:divBdr>
    </w:div>
    <w:div w:id="1557085137">
      <w:bodyDiv w:val="1"/>
      <w:marLeft w:val="0"/>
      <w:marRight w:val="0"/>
      <w:marTop w:val="0"/>
      <w:marBottom w:val="0"/>
      <w:divBdr>
        <w:top w:val="none" w:sz="0" w:space="0" w:color="auto"/>
        <w:left w:val="none" w:sz="0" w:space="0" w:color="auto"/>
        <w:bottom w:val="none" w:sz="0" w:space="0" w:color="auto"/>
        <w:right w:val="none" w:sz="0" w:space="0" w:color="auto"/>
      </w:divBdr>
    </w:div>
    <w:div w:id="1595015581">
      <w:bodyDiv w:val="1"/>
      <w:marLeft w:val="0"/>
      <w:marRight w:val="0"/>
      <w:marTop w:val="0"/>
      <w:marBottom w:val="0"/>
      <w:divBdr>
        <w:top w:val="none" w:sz="0" w:space="0" w:color="auto"/>
        <w:left w:val="none" w:sz="0" w:space="0" w:color="auto"/>
        <w:bottom w:val="none" w:sz="0" w:space="0" w:color="auto"/>
        <w:right w:val="none" w:sz="0" w:space="0" w:color="auto"/>
      </w:divBdr>
    </w:div>
    <w:div w:id="1607302329">
      <w:bodyDiv w:val="1"/>
      <w:marLeft w:val="0"/>
      <w:marRight w:val="0"/>
      <w:marTop w:val="0"/>
      <w:marBottom w:val="0"/>
      <w:divBdr>
        <w:top w:val="none" w:sz="0" w:space="0" w:color="auto"/>
        <w:left w:val="none" w:sz="0" w:space="0" w:color="auto"/>
        <w:bottom w:val="none" w:sz="0" w:space="0" w:color="auto"/>
        <w:right w:val="none" w:sz="0" w:space="0" w:color="auto"/>
      </w:divBdr>
    </w:div>
    <w:div w:id="1760298087">
      <w:bodyDiv w:val="1"/>
      <w:marLeft w:val="0"/>
      <w:marRight w:val="0"/>
      <w:marTop w:val="0"/>
      <w:marBottom w:val="0"/>
      <w:divBdr>
        <w:top w:val="none" w:sz="0" w:space="0" w:color="auto"/>
        <w:left w:val="none" w:sz="0" w:space="0" w:color="auto"/>
        <w:bottom w:val="none" w:sz="0" w:space="0" w:color="auto"/>
        <w:right w:val="none" w:sz="0" w:space="0" w:color="auto"/>
      </w:divBdr>
    </w:div>
    <w:div w:id="1793136984">
      <w:bodyDiv w:val="1"/>
      <w:marLeft w:val="0"/>
      <w:marRight w:val="0"/>
      <w:marTop w:val="0"/>
      <w:marBottom w:val="0"/>
      <w:divBdr>
        <w:top w:val="none" w:sz="0" w:space="0" w:color="auto"/>
        <w:left w:val="none" w:sz="0" w:space="0" w:color="auto"/>
        <w:bottom w:val="none" w:sz="0" w:space="0" w:color="auto"/>
        <w:right w:val="none" w:sz="0" w:space="0" w:color="auto"/>
      </w:divBdr>
    </w:div>
    <w:div w:id="1872187821">
      <w:bodyDiv w:val="1"/>
      <w:marLeft w:val="0"/>
      <w:marRight w:val="0"/>
      <w:marTop w:val="0"/>
      <w:marBottom w:val="0"/>
      <w:divBdr>
        <w:top w:val="none" w:sz="0" w:space="0" w:color="auto"/>
        <w:left w:val="none" w:sz="0" w:space="0" w:color="auto"/>
        <w:bottom w:val="none" w:sz="0" w:space="0" w:color="auto"/>
        <w:right w:val="none" w:sz="0" w:space="0" w:color="auto"/>
      </w:divBdr>
    </w:div>
    <w:div w:id="1894846122">
      <w:bodyDiv w:val="1"/>
      <w:marLeft w:val="0"/>
      <w:marRight w:val="0"/>
      <w:marTop w:val="0"/>
      <w:marBottom w:val="0"/>
      <w:divBdr>
        <w:top w:val="none" w:sz="0" w:space="0" w:color="auto"/>
        <w:left w:val="none" w:sz="0" w:space="0" w:color="auto"/>
        <w:bottom w:val="none" w:sz="0" w:space="0" w:color="auto"/>
        <w:right w:val="none" w:sz="0" w:space="0" w:color="auto"/>
      </w:divBdr>
    </w:div>
    <w:div w:id="1944069871">
      <w:bodyDiv w:val="1"/>
      <w:marLeft w:val="0"/>
      <w:marRight w:val="0"/>
      <w:marTop w:val="0"/>
      <w:marBottom w:val="0"/>
      <w:divBdr>
        <w:top w:val="none" w:sz="0" w:space="0" w:color="auto"/>
        <w:left w:val="none" w:sz="0" w:space="0" w:color="auto"/>
        <w:bottom w:val="none" w:sz="0" w:space="0" w:color="auto"/>
        <w:right w:val="none" w:sz="0" w:space="0" w:color="auto"/>
      </w:divBdr>
    </w:div>
    <w:div w:id="2070760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upport.technical-airframe.ah@airbus.com" TargetMode="External"/><Relationship Id="rId2" Type="http://schemas.openxmlformats.org/officeDocument/2006/relationships/customXml" Target="../customXml/item1.xml"/><Relationship Id="rId16" Type="http://schemas.openxmlformats.org/officeDocument/2006/relationships/hyperlink" Target="https://airbusworld.helicopters.airbus.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e2.aviationreporting.eu/reporting"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ADs@easa.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358dc2d-5dac-4cc2-8ed1-5c2041965753" ContentTypeId="0x010100A14FE9BE6CE84F1BB23C774EC08C4AEA2D0A" PreviousValue="false"/>
</file>

<file path=customXml/item2.xml><?xml version="1.0" encoding="utf-8"?>
<ct:contentTypeSchema xmlns:ct="http://schemas.microsoft.com/office/2006/metadata/contentType" xmlns:ma="http://schemas.microsoft.com/office/2006/metadata/properties/metaAttributes" ct:_="" ma:_="" ma:contentTypeName="CAP AD" ma:contentTypeID="0x010100A14FE9BE6CE84F1BB23C774EC08C4AEA2D0A00EA4CCBF2C56B9B4B9F846787DBF828DC" ma:contentTypeVersion="24" ma:contentTypeDescription="" ma:contentTypeScope="" ma:versionID="8ca6b3da8f4188fc2cfaa447c3c980b6">
  <xsd:schema xmlns:xsd="http://www.w3.org/2001/XMLSchema" xmlns:xs="http://www.w3.org/2001/XMLSchema" xmlns:p="http://schemas.microsoft.com/office/2006/metadata/properties" xmlns:ns2="391a2f22-9f1b-4edd-a10b-257ace2d067d" xmlns:ns3="720140C3-6DF4-409B-A1F7-429D32417DCA" xmlns:ns4="6E10281A-CD3A-4F0C-9B7D-A2009929208B" xmlns:ns5="475da23b-e46b-4843-8f83-f245f0ed681b" xmlns:ns6="171af0ce-fdf2-406e-963f-f4fbd295cbb5" targetNamespace="http://schemas.microsoft.com/office/2006/metadata/properties" ma:root="true" ma:fieldsID="da6d4124b5c10ef984e9a1f697cf4451" ns2:_="" ns3:_="" ns4:_="" ns5:_="" ns6:_="">
    <xsd:import namespace="391a2f22-9f1b-4edd-a10b-257ace2d067d"/>
    <xsd:import namespace="720140C3-6DF4-409B-A1F7-429D32417DCA"/>
    <xsd:import namespace="6E10281A-CD3A-4F0C-9B7D-A2009929208B"/>
    <xsd:import namespace="475da23b-e46b-4843-8f83-f245f0ed681b"/>
    <xsd:import namespace="171af0ce-fdf2-406e-963f-f4fbd295cbb5"/>
    <xsd:element name="properties">
      <xsd:complexType>
        <xsd:sequence>
          <xsd:element name="documentManagement">
            <xsd:complexType>
              <xsd:all>
                <xsd:element ref="ns2:_dlc_DocId" minOccurs="0"/>
                <xsd:element ref="ns2:_dlc_DocIdUrl" minOccurs="0"/>
                <xsd:element ref="ns2:_dlc_DocIdPersistId" minOccurs="0"/>
                <xsd:element ref="ns2:IMF_C0_Description" minOccurs="0"/>
                <xsd:element ref="ns2:IMF_C0_Contributor" minOccurs="0"/>
                <xsd:element ref="ns2:IMF_C0_Archived" minOccurs="0"/>
                <xsd:element ref="ns3:IMF_C0_TaxonomyTaxHTField0" minOccurs="0"/>
                <xsd:element ref="ns2:IMF_C0_Owner" minOccurs="0"/>
                <xsd:element ref="ns2:IMF_C0_OriginatedTimestamp" minOccurs="0"/>
                <xsd:element ref="ns2:IMF_C0_PublicationStatus"/>
                <xsd:element ref="ns3:IMF_C0_SourceTaxHTField0" minOccurs="0"/>
                <xsd:element ref="ns2:IMF_C0_Distribution" minOccurs="0"/>
                <xsd:element ref="ns2:IMF_C0_Language" minOccurs="0"/>
                <xsd:element ref="ns2:TaxKeywordTaxHTField" minOccurs="0"/>
                <xsd:element ref="ns4:IMF_RC_RefDocumentGuid" minOccurs="0"/>
                <xsd:element ref="ns4:IMF_RC_RefDocumentId" minOccurs="0"/>
                <xsd:element ref="ns4:IMF_RC_RefDocumentVersion" minOccurs="0"/>
                <xsd:element ref="ns4:IMF_RC_RefDocumentLib" minOccurs="0"/>
                <xsd:element ref="ns4:IMF_RC_RefDocumentSet" minOccurs="0"/>
                <xsd:element ref="ns4:IMF_RC_RefDocumentInfo" minOccurs="0"/>
                <xsd:element ref="ns2:IMF_C1_Year" minOccurs="0"/>
                <xsd:element ref="ns5:IMF_C48_ADNumberTaxHTField0" minOccurs="0"/>
                <xsd:element ref="ns2:TaxCatchAll" minOccurs="0"/>
                <xsd:element ref="ns2:TaxCatchAllLabel" minOccurs="0"/>
                <xsd:element ref="ns5:IMF_C48_RelatedADNumberTaxHTField0" minOccurs="0"/>
                <xsd:element ref="ns5:IMF_C48_ApprovalHolderTypeDesignationTaxHTField0" minOccurs="0"/>
                <xsd:element ref="ns5:IMF_C48_TypeDesignationTaxHTField0" minOccurs="0"/>
                <xsd:element ref="ns5:IMF_C48_DocumentStatusTaxHTField0" minOccurs="0"/>
                <xsd:element ref="ns5:IMF_C48_ADTaskReferenceTaxHTField0" minOccurs="0"/>
                <xsd:element ref="ns6:IMF_C15_Month" minOccurs="0"/>
                <xsd:element ref="ns5:IMF_C48_PCMAllocatedUser" minOccurs="0"/>
                <xsd:element ref="ns3:IMF_C48_ExternalPCMAlloca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2f22-9f1b-4edd-a10b-257ace2d06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IMF_C0_Description" ma:index="12" nillable="true" ma:displayName="Description" ma:description="Short description of document and its contents" ma:internalName="IMF_C0_Description" ma:readOnly="false">
      <xsd:simpleType>
        <xsd:restriction base="dms:Note">
          <xsd:maxLength value="255"/>
        </xsd:restriction>
      </xsd:simpleType>
    </xsd:element>
    <xsd:element name="IMF_C0_Contributor" ma:index="13" nillable="true" ma:displayName="Contributor" ma:description="Indicate one or more contributors to the object" ma:list="UserInfo" ma:internalName="IMF_C0_Contribu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Archived" ma:index="14" nillable="true" ma:displayName="Archived" ma:default="0" ma:description="Indicates cycle status of object" ma:hidden="true" ma:internalName="IMF_C0_Archived" ma:readOnly="false">
      <xsd:simpleType>
        <xsd:restriction base="dms:Boolean"/>
      </xsd:simpleType>
    </xsd:element>
    <xsd:element name="IMF_C0_Owner" ma:index="17" nillable="true" ma:displayName="Owner" ma:default="" ma:description="Indicates Head of department" ma:hidden="true" ma:list="UserInfo" ma:internalName="IMF_C0_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OriginatedTimestamp" ma:index="18" nillable="true" ma:displayName="Originated timestamp" ma:default="[today]" ma:description="Indicates originated timestamp of object if not created in SP" ma:format="DateTime" ma:internalName="IMF_C0_OriginatedTimestamp" ma:readOnly="false">
      <xsd:simpleType>
        <xsd:restriction base="dms:DateTime"/>
      </xsd:simpleType>
    </xsd:element>
    <xsd:element name="IMF_C0_PublicationStatus" ma:index="19" ma:displayName="Publication status" ma:default="EASA internal" ma:description="Indictates if the object can be published outwards the Internet" ma:internalName="IMF_C0_PublicationStatus" ma:readOnly="false">
      <xsd:simpleType>
        <xsd:restriction base="dms:Choice">
          <xsd:enumeration value="EASA internal"/>
          <xsd:enumeration value="Not reviewed for public release"/>
          <xsd:enumeration value="Approved for public release"/>
          <xsd:enumeration value="Sensitive but unclassified"/>
        </xsd:restriction>
      </xsd:simpleType>
    </xsd:element>
    <xsd:element name="IMF_C0_Distribution" ma:index="22" nillable="true" ma:displayName="Distribution" ma:default="EASA" ma:description="Indicate if object comes into or leaves EASA (EASA/In/Out)" ma:hidden="true" ma:internalName="IMF_C0_Distribution" ma:readOnly="false">
      <xsd:simpleType>
        <xsd:restriction base="dms:Choice">
          <xsd:enumeration value="EASA"/>
          <xsd:enumeration value="In"/>
          <xsd:enumeration value="Out"/>
        </xsd:restriction>
      </xsd:simpleType>
    </xsd:element>
    <xsd:element name="IMF_C0_Language" ma:index="23" nillable="true" ma:displayName="Language" ma:default="English" ma:description="" ma:hidden="true" ma:internalName="IMF_C0_Language" ma:readOnly="false">
      <xsd:simpleType>
        <xsd:restriction base="dms:Choice">
          <xsd:enumeration value="English"/>
          <xsd:enumeration value="French"/>
          <xsd:enumeration value="German"/>
        </xsd:restriction>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8358dc2d-5dac-4cc2-8ed1-5c2041965753" ma:termSetId="00000000-0000-0000-0000-000000000000" ma:anchorId="00000000-0000-0000-0000-000000000000" ma:open="true" ma:isKeyword="true">
      <xsd:complexType>
        <xsd:sequence>
          <xsd:element ref="pc:Terms" minOccurs="0" maxOccurs="1"/>
        </xsd:sequence>
      </xsd:complexType>
    </xsd:element>
    <xsd:element name="IMF_C1_Year" ma:index="32" nillable="true" ma:displayName="Original year of publication" ma:description="Year value" ma:internalName="IMF_C1_Year" ma:readOnly="false">
      <xsd:simpleType>
        <xsd:restriction base="dms:Number">
          <xsd:maxInclusive value="2200"/>
          <xsd:minInclusive value="1900"/>
        </xsd:restriction>
      </xsd:simpleType>
    </xsd:element>
    <xsd:element name="TaxCatchAll" ma:index="34" nillable="true" ma:displayName="Taxonomy Catch All Column" ma:hidden="true" ma:list="{6e88f220-0ca6-4b34-aee9-22783660dce8}" ma:internalName="TaxCatchAll" ma:showField="CatchAllData" ma:web="148bbb33-1915-4af0-b92f-715679ea8d74">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6e88f220-0ca6-4b34-aee9-22783660dce8}" ma:internalName="TaxCatchAllLabel" ma:readOnly="true" ma:showField="CatchAllDataLabel" ma:web="148bbb33-1915-4af0-b92f-715679ea8d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0140C3-6DF4-409B-A1F7-429D32417DCA" elementFormDefault="qualified">
    <xsd:import namespace="http://schemas.microsoft.com/office/2006/documentManagement/types"/>
    <xsd:import namespace="http://schemas.microsoft.com/office/infopath/2007/PartnerControls"/>
    <xsd:element name="IMF_C0_TaxonomyTaxHTField0" ma:index="15" ma:taxonomy="true" ma:internalName="IMF_C0_TaxonomyTaxHTField0" ma:taxonomyFieldName="IMF_C0_Taxonomy" ma:displayName="Taxonomy" ma:readOnly="false" ma:fieldId="{cf456d8d-8c00-4f58-9eea-3acf158a8d25}" ma:sspId="7e8589fe-fe12-4e80-9c97-75b05da84a62" ma:termSetId="4b10b631-c2b5-4fc7-abfe-3cafbec3fca2" ma:anchorId="00000000-0000-0000-0000-000000000000" ma:open="false" ma:isKeyword="false">
      <xsd:complexType>
        <xsd:sequence>
          <xsd:element ref="pc:Terms" minOccurs="0" maxOccurs="1"/>
        </xsd:sequence>
      </xsd:complexType>
    </xsd:element>
    <xsd:element name="IMF_C0_SourceTaxHTField0" ma:index="20" ma:taxonomy="true" ma:internalName="IMF_C0_SourceTaxHTField0" ma:taxonomyFieldName="IMF_C0_Source" ma:displayName="Source" ma:readOnly="false" ma:default="1;#EASA|f2fd8376-381c-4ede-a9cd-0a84d06f4d45" ma:fieldId="{eb94dad3-d236-47b0-8922-8fe392b9072c}" ma:sspId="7e8589fe-fe12-4e80-9c97-75b05da84a62" ma:termSetId="c85d0ee6-6f1d-4fee-ac6f-42b79544e648" ma:anchorId="00000000-0000-0000-0000-000000000000" ma:open="false" ma:isKeyword="false">
      <xsd:complexType>
        <xsd:sequence>
          <xsd:element ref="pc:Terms" minOccurs="0" maxOccurs="1"/>
        </xsd:sequence>
      </xsd:complexType>
    </xsd:element>
    <xsd:element name="IMF_C48_ExternalPCMAllocated" ma:index="49" nillable="true" ma:displayName="External PCM allocated" ma:description="" ma:internalName="IMF_C48_ExternalPCMAllocated">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10281A-CD3A-4F0C-9B7D-A2009929208B" elementFormDefault="qualified">
    <xsd:import namespace="http://schemas.microsoft.com/office/2006/documentManagement/types"/>
    <xsd:import namespace="http://schemas.microsoft.com/office/infopath/2007/PartnerControls"/>
    <xsd:element name="IMF_RC_RefDocumentGuid" ma:index="26" nillable="true" ma:displayName="RefGuid" ma:description="" ma:hidden="true" ma:internalName="IMF_RC_RefDocumentGuid">
      <xsd:simpleType>
        <xsd:restriction base="dms:Text"/>
      </xsd:simpleType>
    </xsd:element>
    <xsd:element name="IMF_RC_RefDocumentId" ma:index="27" nillable="true" ma:displayName="RefId" ma:description="" ma:hidden="true" ma:internalName="IMF_RC_RefDocumentId">
      <xsd:simpleType>
        <xsd:restriction base="dms:Text"/>
      </xsd:simpleType>
    </xsd:element>
    <xsd:element name="IMF_RC_RefDocumentVersion" ma:index="28" nillable="true" ma:displayName="RefVer" ma:description="" ma:hidden="true" ma:internalName="IMF_RC_RefDocumentVersion">
      <xsd:simpleType>
        <xsd:restriction base="dms:Text"/>
      </xsd:simpleType>
    </xsd:element>
    <xsd:element name="IMF_RC_RefDocumentLib" ma:index="29" nillable="true" ma:displayName="RefLib" ma:description="" ma:hidden="true" ma:internalName="IMF_RC_RefDocumentLib">
      <xsd:simpleType>
        <xsd:restriction base="dms:Text"/>
      </xsd:simpleType>
    </xsd:element>
    <xsd:element name="IMF_RC_RefDocumentSet" ma:index="30" nillable="true" ma:displayName="RefDs" ma:description="" ma:hidden="true" ma:internalName="IMF_RC_RefDocumentSet">
      <xsd:simpleType>
        <xsd:restriction base="dms:Text"/>
      </xsd:simpleType>
    </xsd:element>
    <xsd:element name="IMF_RC_RefDocumentInfo" ma:index="31" nillable="true" ma:displayName="RefInfo" ma:description="" ma:hidden="true" ma:internalName="IMF_RC_RefDocumentInfo"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5da23b-e46b-4843-8f83-f245f0ed681b" elementFormDefault="qualified">
    <xsd:import namespace="http://schemas.microsoft.com/office/2006/documentManagement/types"/>
    <xsd:import namespace="http://schemas.microsoft.com/office/infopath/2007/PartnerControls"/>
    <xsd:element name="IMF_C48_ADNumberTaxHTField0" ma:index="33" nillable="true" ma:taxonomy="true" ma:internalName="IMF_C48_ADNumberTaxHTField0" ma:taxonomyFieldName="IMF_C48_ADNumber" ma:displayName="AD Number" ma:fieldId="{80acaeba-8f96-4a28-9c2a-4f79657e0807}" ma:sspId="7e8589fe-fe12-4e80-9c97-75b05da84a62" ma:termSetId="fcf33b3f-5c4b-4e60-8cdb-776b46c774a7" ma:anchorId="00000000-0000-0000-0000-000000000000" ma:open="true" ma:isKeyword="false">
      <xsd:complexType>
        <xsd:sequence>
          <xsd:element ref="pc:Terms" minOccurs="0" maxOccurs="1"/>
        </xsd:sequence>
      </xsd:complexType>
    </xsd:element>
    <xsd:element name="IMF_C48_RelatedADNumberTaxHTField0" ma:index="37" nillable="true" ma:taxonomy="true" ma:internalName="IMF_C48_RelatedADNumberTaxHTField0" ma:taxonomyFieldName="IMF_C48_RelatedADNumber" ma:displayName="Related AD Number" ma:fieldId="{407d9e73-3be2-4d77-9d89-6a74d7ef764a}" ma:taxonomyMulti="true" ma:sspId="7e8589fe-fe12-4e80-9c97-75b05da84a62" ma:termSetId="fcf33b3f-5c4b-4e60-8cdb-776b46c774a7" ma:anchorId="00000000-0000-0000-0000-000000000000" ma:open="true" ma:isKeyword="false">
      <xsd:complexType>
        <xsd:sequence>
          <xsd:element ref="pc:Terms" minOccurs="0" maxOccurs="1"/>
        </xsd:sequence>
      </xsd:complexType>
    </xsd:element>
    <xsd:element name="IMF_C48_ApprovalHolderTypeDesignationTaxHTField0" ma:index="39" nillable="true" ma:taxonomy="true" ma:internalName="IMF_C48_ApprovalHolderTypeDesignationTaxHTField0" ma:taxonomyFieldName="IMF_C48_ApprovalHolderTypeDesignation" ma:displayName="Approval holder" ma:fieldId="{c4f1c8c4-729b-497d-9b7a-c39ca2941e8f}" ma:taxonomyMulti="true" ma:sspId="7e8589fe-fe12-4e80-9c97-75b05da84a62" ma:termSetId="c5348346-df29-4b1e-b77a-43f13868ffa1" ma:anchorId="00000000-0000-0000-0000-000000000000" ma:open="true" ma:isKeyword="false">
      <xsd:complexType>
        <xsd:sequence>
          <xsd:element ref="pc:Terms" minOccurs="0" maxOccurs="1"/>
        </xsd:sequence>
      </xsd:complexType>
    </xsd:element>
    <xsd:element name="IMF_C48_TypeDesignationTaxHTField0" ma:index="41" nillable="true" ma:taxonomy="true" ma:internalName="IMF_C48_TypeDesignationTaxHTField0" ma:taxonomyFieldName="IMF_C48_TypeDesignation" ma:displayName="Type designation" ma:fieldId="{9bbe816e-a9d3-4286-88fa-6d187e51027a}" ma:taxonomyMulti="true" ma:sspId="7e8589fe-fe12-4e80-9c97-75b05da84a62" ma:termSetId="0a97dde4-3c29-445c-b052-34759a4e0475" ma:anchorId="00000000-0000-0000-0000-000000000000" ma:open="true" ma:isKeyword="false">
      <xsd:complexType>
        <xsd:sequence>
          <xsd:element ref="pc:Terms" minOccurs="0" maxOccurs="1"/>
        </xsd:sequence>
      </xsd:complexType>
    </xsd:element>
    <xsd:element name="IMF_C48_DocumentStatusTaxHTField0" ma:index="43" nillable="true" ma:taxonomy="true" ma:internalName="IMF_C48_DocumentStatusTaxHTField0" ma:taxonomyFieldName="IMF_C48_DocumentStatus" ma:displayName="Document status" ma:fieldId="{857e66aa-9d92-49a1-8c34-99e484897043}" ma:sspId="7e8589fe-fe12-4e80-9c97-75b05da84a62" ma:termSetId="96c2b0f4-ec3f-44a6-b27a-f7cc014b9299" ma:anchorId="00000000-0000-0000-0000-000000000000" ma:open="true" ma:isKeyword="false">
      <xsd:complexType>
        <xsd:sequence>
          <xsd:element ref="pc:Terms" minOccurs="0" maxOccurs="1"/>
        </xsd:sequence>
      </xsd:complexType>
    </xsd:element>
    <xsd:element name="IMF_C48_ADTaskReferenceTaxHTField0" ma:index="45" nillable="true" ma:taxonomy="true" ma:internalName="IMF_C48_ADTaskReferenceTaxHTField0" ma:taxonomyFieldName="IMF_C48_ADTaskReference" ma:displayName="AD folder reference" ma:fieldId="{5f0bc9cd-e46a-4b3e-b539-c84fb287f9dd}" ma:sspId="7e8589fe-fe12-4e80-9c97-75b05da84a62" ma:termSetId="a673015e-e156-4344-a428-04ffab4dcd8f" ma:anchorId="00000000-0000-0000-0000-000000000000" ma:open="true" ma:isKeyword="false">
      <xsd:complexType>
        <xsd:sequence>
          <xsd:element ref="pc:Terms" minOccurs="0" maxOccurs="1"/>
        </xsd:sequence>
      </xsd:complexType>
    </xsd:element>
    <xsd:element name="IMF_C48_PCMAllocatedUser" ma:index="48" nillable="true" ma:displayName="PCM Allocated" ma:default="" ma:description="" ma:list="UserInfo" ma:internalName="IMF_C48_PCMAllocatedUs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1af0ce-fdf2-406e-963f-f4fbd295cbb5" elementFormDefault="qualified">
    <xsd:import namespace="http://schemas.microsoft.com/office/2006/documentManagement/types"/>
    <xsd:import namespace="http://schemas.microsoft.com/office/infopath/2007/PartnerControls"/>
    <xsd:element name="IMF_C15_Month" ma:index="47" nillable="true" ma:displayName="Month" ma:default="" ma:description="" ma:internalName="IMF_C15_Month">
      <xsd:simpleType>
        <xsd:restriction base="dms:Choice">
          <xsd:enumeration value="01 - January"/>
          <xsd:enumeration value="02 - February"/>
          <xsd:enumeration value="03 - March"/>
          <xsd:enumeration value="04 - April"/>
          <xsd:enumeration value="05 - May"/>
          <xsd:enumeration value="06 - June"/>
          <xsd:enumeration value="07 - July"/>
          <xsd:enumeration value="08 - August"/>
          <xsd:enumeration value="09 - September"/>
          <xsd:enumeration value="10 - October"/>
          <xsd:enumeration value="11 - November"/>
          <xsd:enumeration value="12 - Decemb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F_C0_PublicationStatus xmlns="391a2f22-9f1b-4edd-a10b-257ace2d067d">EASA internal</IMF_C0_PublicationStatus>
    <IMF_C0_SourceTaxHTField0 xmlns="720140C3-6DF4-409B-A1F7-429D32417DCA">
      <Terms xmlns="http://schemas.microsoft.com/office/infopath/2007/PartnerControls">
        <TermInfo xmlns="http://schemas.microsoft.com/office/infopath/2007/PartnerControls">
          <TermName xmlns="http://schemas.microsoft.com/office/infopath/2007/PartnerControls">EASA</TermName>
          <TermId xmlns="http://schemas.microsoft.com/office/infopath/2007/PartnerControls">f2fd8376-381c-4ede-a9cd-0a84d06f4d45</TermId>
        </TermInfo>
      </Terms>
    </IMF_C0_SourceTaxHTField0>
    <IMF_RC_RefDocumentGuid xmlns="6E10281A-CD3A-4F0C-9B7D-A2009929208B">574b73f5-8f89-4ea5-b6a6-f7e7efe55c2f</IMF_RC_RefDocumentGuid>
    <IMF_C0_Distribution xmlns="391a2f22-9f1b-4edd-a10b-257ace2d067d">EASA</IMF_C0_Distribution>
    <IMF_C0_Description xmlns="391a2f22-9f1b-4edd-a10b-257ace2d067d">Inspection of the (2) screws of the HS fitting of all AH EC 175 helicopters.</IMF_C0_Description>
    <IMF_C0_TaxonomyTaxHTField0 xmlns="720140C3-6DF4-409B-A1F7-429D32417DCA">
      <Terms xmlns="http://schemas.microsoft.com/office/infopath/2007/PartnerControls">
        <TermInfo xmlns="http://schemas.microsoft.com/office/infopath/2007/PartnerControls">
          <TermName xmlns="http://schemas.microsoft.com/office/infopath/2007/PartnerControls">Continued airworthiness and operational suitability</TermName>
          <TermId xmlns="http://schemas.microsoft.com/office/infopath/2007/PartnerControls">86397fc5-ff6b-44fd-85d1-d2d8673a1d20</TermId>
        </TermInfo>
      </Terms>
    </IMF_C0_TaxonomyTaxHTField0>
    <IMF_RC_RefDocumentId xmlns="6E10281A-CD3A-4F0C-9B7D-A2009929208B">EASAIMS-6-1153</IMF_RC_RefDocumentId>
    <IMF_C0_Archived xmlns="391a2f22-9f1b-4edd-a10b-257ace2d067d">false</IMF_C0_Archived>
    <IMF_C0_Contributor xmlns="391a2f22-9f1b-4edd-a10b-257ace2d067d">
      <UserInfo>
        <DisplayName/>
        <AccountId xsi:nil="true"/>
        <AccountType/>
      </UserInfo>
    </IMF_C0_Contributor>
    <_dlc_DocId xmlns="391a2f22-9f1b-4edd-a10b-257ace2d067d">EASACAP-48197740-30021</_dlc_DocId>
    <TaxCatchAll xmlns="391a2f22-9f1b-4edd-a10b-257ace2d067d">
      <Value>142</Value>
      <Value>90</Value>
      <Value>8027</Value>
      <Value>2</Value>
      <Value>1</Value>
      <Value>340</Value>
    </TaxCatchAll>
    <IMF_C0_Language xmlns="391a2f22-9f1b-4edd-a10b-257ace2d067d">English</IMF_C0_Language>
    <IMF_RC_RefDocumentVersion xmlns="6E10281A-CD3A-4F0C-9B7D-A2009929208B">3.0</IMF_RC_RefDocumentVersion>
    <IMF_RC_RefDocumentSet xmlns="6E10281A-CD3A-4F0C-9B7D-A2009929208B" xsi:nil="true"/>
    <TaxKeywordTaxHTField xmlns="391a2f22-9f1b-4edd-a10b-257ace2d067d">
      <Terms xmlns="http://schemas.microsoft.com/office/infopath/2007/PartnerControls"/>
    </TaxKeywordTaxHTField>
    <IMF_C0_Owner xmlns="391a2f22-9f1b-4edd-a10b-257ace2d067d">
      <UserInfo>
        <DisplayName/>
        <AccountId xsi:nil="true"/>
        <AccountType/>
      </UserInfo>
    </IMF_C0_Owner>
    <IMF_C0_OriginatedTimestamp xmlns="391a2f22-9f1b-4edd-a10b-257ace2d067d">2026-05-18T13:00:00+00:00</IMF_C0_OriginatedTimestamp>
    <IMF_RC_RefDocumentLib xmlns="6E10281A-CD3A-4F0C-9B7D-A2009929208B">IMS Qdocs publication</IMF_RC_RefDocumentLib>
    <_dlc_DocIdUrl xmlns="391a2f22-9f1b-4edd-a10b-257ace2d067d">
      <Url>https://docs.easa.europa.eu/case/cap/_layouts/15/DocIdRedir.aspx?ID=EASACAP-48197740-30021</Url>
      <Description>EASACAP-48197740-30021</Description>
    </_dlc_DocIdUrl>
    <IMF_RC_RefDocumentInfo xmlns="6E10281A-CD3A-4F0C-9B7D-A2009929208B">{"Web":{"Path":"/","Title":"Integrated Management System","Description":""}}</IMF_RC_RefDocumentInfo>
    <IMF_C48_ADTaskReferenceTaxHTField0 xmlns="475da23b-e46b-4843-8f83-f245f0ed681b">
      <Terms xmlns="http://schemas.microsoft.com/office/infopath/2007/PartnerControls"/>
    </IMF_C48_ADTaskReferenceTaxHTField0>
    <IMF_C15_Month xmlns="171af0ce-fdf2-406e-963f-f4fbd295cbb5">05 - May</IMF_C15_Month>
    <IMF_C48_ADNumberTaxHTField0 xmlns="475da23b-e46b-4843-8f83-f245f0ed681b">
      <Terms xmlns="http://schemas.microsoft.com/office/infopath/2007/PartnerControls">
        <TermInfo xmlns="http://schemas.microsoft.com/office/infopath/2007/PartnerControls">
          <TermName xmlns="http://schemas.microsoft.com/office/infopath/2007/PartnerControls">2026-0099</TermName>
          <TermId xmlns="http://schemas.microsoft.com/office/infopath/2007/PartnerControls">edbe2724-d9c5-460d-be1c-558fd6034c75</TermId>
        </TermInfo>
      </Terms>
    </IMF_C48_ADNumberTaxHTField0>
    <IMF_C48_ApprovalHolderTypeDesignationTaxHTField0 xmlns="475da23b-e46b-4843-8f83-f245f0ed681b">
      <Terms xmlns="http://schemas.microsoft.com/office/infopath/2007/PartnerControls">
        <TermInfo xmlns="http://schemas.microsoft.com/office/infopath/2007/PartnerControls">
          <TermName xmlns="http://schemas.microsoft.com/office/infopath/2007/PartnerControls">AIRBUS HELICOPTERS</TermName>
          <TermId xmlns="http://schemas.microsoft.com/office/infopath/2007/PartnerControls">cf1c9aa2-cc0c-4636-9771-99ab57170259</TermId>
        </TermInfo>
      </Terms>
    </IMF_C48_ApprovalHolderTypeDesignationTaxHTField0>
    <IMF_C48_ExternalPCMAllocated xmlns="720140C3-6DF4-409B-A1F7-429D32417DCA" xsi:nil="true"/>
    <IMF_C1_Year xmlns="391a2f22-9f1b-4edd-a10b-257ace2d067d">2026</IMF_C1_Year>
    <IMF_C48_RelatedADNumberTaxHTField0 xmlns="475da23b-e46b-4843-8f83-f245f0ed681b">
      <Terms xmlns="http://schemas.microsoft.com/office/infopath/2007/PartnerControls"/>
    </IMF_C48_RelatedADNumberTaxHTField0>
    <IMF_C48_TypeDesignationTaxHTField0 xmlns="475da23b-e46b-4843-8f83-f245f0ed681b">
      <Terms xmlns="http://schemas.microsoft.com/office/infopath/2007/PartnerControls">
        <TermInfo xmlns="http://schemas.microsoft.com/office/infopath/2007/PartnerControls">
          <TermName xmlns="http://schemas.microsoft.com/office/infopath/2007/PartnerControls">EC 175 B</TermName>
          <TermId xmlns="http://schemas.microsoft.com/office/infopath/2007/PartnerControls">06b2e79d-21d3-47fd-91fa-b1826a7506dd</TermId>
        </TermInfo>
      </Terms>
    </IMF_C48_TypeDesignationTaxHTField0>
    <IMF_C48_DocumentStatusTaxHTField0 xmlns="475da23b-e46b-4843-8f83-f245f0ed681b">
      <Terms xmlns="http://schemas.microsoft.com/office/infopath/2007/PartnerControls">
        <TermInfo xmlns="http://schemas.microsoft.com/office/infopath/2007/PartnerControls">
          <TermName xmlns="http://schemas.microsoft.com/office/infopath/2007/PartnerControls">AD Initial issue</TermName>
          <TermId xmlns="http://schemas.microsoft.com/office/infopath/2007/PartnerControls">c37699d4-22b9-436d-9082-4b7f0acdc1f3</TermId>
        </TermInfo>
      </Terms>
    </IMF_C48_DocumentStatusTaxHTField0>
    <IMF_C48_PCMAllocatedUser xmlns="475da23b-e46b-4843-8f83-f245f0ed681b">
      <UserInfo>
        <DisplayName>i:0#.w|easa\benneer</DisplayName>
        <AccountId>396</AccountId>
        <AccountType/>
      </UserInfo>
    </IMF_C48_PCMAllocatedUs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CopyVersionInformation ItemAdded</Name>
    <Synchronization>Synchronous</Synchronization>
    <Type>10001</Type>
    <SequenceNumber>40100</SequenceNumber>
    <Url/>
    <Assembly>EASA.BA.IMF.RC.Core.Application, Version=1.0.0.0, Culture=neutral, PublicKeyToken=a01c64e5cd1f2deb</Assembly>
    <Class>EASA.BA.IMF.RC.Core.Application.EventReceivers.CopyVersionInformation</Class>
    <Data/>
    <Filter/>
  </Receiver>
  <Receiver>
    <Name>CopyVersionInformation ItemUpdated</Name>
    <Synchronization>Synchronous</Synchronization>
    <Type>10002</Type>
    <SequenceNumber>40100</SequenceNumber>
    <Url/>
    <Assembly>EASA.BA.IMF.RC.Core.Application, Version=1.0.0.0, Culture=neutral, PublicKeyToken=a01c64e5cd1f2deb</Assembly>
    <Class>EASA.BA.IMF.RC.Core.Application.EventReceivers.CopyVersionInformation</Class>
    <Data/>
    <Filter/>
  </Receiver>
  <Receiver>
    <Name>CopyVersionInformation ItemCheckedIn</Name>
    <Synchronization>Synchronous</Synchronization>
    <Type>10004</Type>
    <SequenceNumber>40100</SequenceNumber>
    <Url/>
    <Assembly>EASA.BA.IMF.RC.Core.Application, Version=1.0.0.0, Culture=neutral, PublicKeyToken=a01c64e5cd1f2deb</Assembly>
    <Class>EASA.BA.IMF.RC.Core.Application.EventReceivers.CopyVersionInformation</Class>
    <Data/>
    <Filter/>
  </Receiver>
  <Receiver>
    <Name>CopyToRecordsCenter ItemUpdated</Name>
    <Synchronization>Asynchronous</Synchronization>
    <Type>10002</Type>
    <SequenceNumber>40110</SequenceNumber>
    <Url/>
    <Assembly>EASA.BA.IMF.RC.Core.Application, Version=1.0.0.0, Culture=neutral, PublicKeyToken=a01c64e5cd1f2deb</Assembly>
    <Class>EASA.BA.IMF.RC.Core.Application.EventReceivers.CopyToRecordsCenter</Class>
    <Data/>
    <Filter/>
  </Receiver>
</spe:Receivers>
</file>

<file path=customXml/itemProps1.xml><?xml version="1.0" encoding="utf-8"?>
<ds:datastoreItem xmlns:ds="http://schemas.openxmlformats.org/officeDocument/2006/customXml" ds:itemID="{D01AF72C-DAE3-45CB-BB72-FC9D23CA18D6}">
  <ds:schemaRefs>
    <ds:schemaRef ds:uri="Microsoft.SharePoint.Taxonomy.ContentTypeSync"/>
  </ds:schemaRefs>
</ds:datastoreItem>
</file>

<file path=customXml/itemProps2.xml><?xml version="1.0" encoding="utf-8"?>
<ds:datastoreItem xmlns:ds="http://schemas.openxmlformats.org/officeDocument/2006/customXml" ds:itemID="{F9451851-0EED-40F5-822F-9A13FCF7F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2f22-9f1b-4edd-a10b-257ace2d067d"/>
    <ds:schemaRef ds:uri="720140C3-6DF4-409B-A1F7-429D32417DCA"/>
    <ds:schemaRef ds:uri="6E10281A-CD3A-4F0C-9B7D-A2009929208B"/>
    <ds:schemaRef ds:uri="475da23b-e46b-4843-8f83-f245f0ed681b"/>
    <ds:schemaRef ds:uri="171af0ce-fdf2-406e-963f-f4fbd295c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F77F5-D393-4C29-BB94-9E31F54E4BEC}">
  <ds:schemaRefs>
    <ds:schemaRef ds:uri="http://purl.org/dc/elements/1.1/"/>
    <ds:schemaRef ds:uri="171af0ce-fdf2-406e-963f-f4fbd295cbb5"/>
    <ds:schemaRef ds:uri="720140C3-6DF4-409B-A1F7-429D32417DCA"/>
    <ds:schemaRef ds:uri="http://schemas.microsoft.com/office/2006/metadata/properties"/>
    <ds:schemaRef ds:uri="6E10281A-CD3A-4F0C-9B7D-A2009929208B"/>
    <ds:schemaRef ds:uri="http://schemas.microsoft.com/office/infopath/2007/PartnerControls"/>
    <ds:schemaRef ds:uri="http://www.w3.org/XML/1998/namespace"/>
    <ds:schemaRef ds:uri="http://schemas.microsoft.com/office/2006/documentManagement/types"/>
    <ds:schemaRef ds:uri="http://purl.org/dc/dcmitype/"/>
    <ds:schemaRef ds:uri="475da23b-e46b-4843-8f83-f245f0ed681b"/>
    <ds:schemaRef ds:uri="http://schemas.openxmlformats.org/package/2006/metadata/core-properties"/>
    <ds:schemaRef ds:uri="391a2f22-9f1b-4edd-a10b-257ace2d067d"/>
    <ds:schemaRef ds:uri="http://purl.org/dc/terms/"/>
  </ds:schemaRefs>
</ds:datastoreItem>
</file>

<file path=customXml/itemProps4.xml><?xml version="1.0" encoding="utf-8"?>
<ds:datastoreItem xmlns:ds="http://schemas.openxmlformats.org/officeDocument/2006/customXml" ds:itemID="{0A2C23A3-EDA7-4B4D-ADB5-3601D8988DFB}">
  <ds:schemaRefs>
    <ds:schemaRef ds:uri="http://schemas.microsoft.com/sharepoint/v3/contenttype/forms"/>
  </ds:schemaRefs>
</ds:datastoreItem>
</file>

<file path=customXml/itemProps5.xml><?xml version="1.0" encoding="utf-8"?>
<ds:datastoreItem xmlns:ds="http://schemas.openxmlformats.org/officeDocument/2006/customXml" ds:itemID="{296628A9-EFE3-4C26-A4A7-D6A1B1FB18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 - Airworthiness Directive</vt:lpstr>
      <vt:lpstr>EASA Report Template</vt:lpstr>
    </vt:vector>
  </TitlesOfParts>
  <Company>EASA</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 Airworthiness Directive</dc:title>
  <dc:subject/>
  <dc:creator>RHA</dc:creator>
  <cp:keywords/>
  <dc:description/>
  <cp:lastModifiedBy>VAN VEEN Bessel</cp:lastModifiedBy>
  <cp:revision>3</cp:revision>
  <cp:lastPrinted>2026-05-20T16:00:00Z</cp:lastPrinted>
  <dcterms:created xsi:type="dcterms:W3CDTF">2026-05-20T16:00:00Z</dcterms:created>
  <dcterms:modified xsi:type="dcterms:W3CDTF">2026-05-20T16:01:00Z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ID">
    <vt:lpwstr>E.T004-01</vt:lpwstr>
  </property>
  <property fmtid="{D5CDD505-2E9C-101B-9397-08002B2CF9AE}" pid="3" name="ContentType">
    <vt:lpwstr>Document</vt:lpwstr>
  </property>
  <property fmtid="{D5CDD505-2E9C-101B-9397-08002B2CF9AE}" pid="4" name="Creation Date">
    <vt:lpwstr>2009-02-11T11:30:00Z</vt:lpwstr>
  </property>
  <property fmtid="{D5CDD505-2E9C-101B-9397-08002B2CF9AE}" pid="5" name="Process Code">
    <vt:lpwstr>Document Management</vt:lpwstr>
  </property>
  <property fmtid="{D5CDD505-2E9C-101B-9397-08002B2CF9AE}" pid="6" name="Subject">
    <vt:lpwstr/>
  </property>
  <property fmtid="{D5CDD505-2E9C-101B-9397-08002B2CF9AE}" pid="7" name="Keywords">
    <vt:lpwstr/>
  </property>
  <property fmtid="{D5CDD505-2E9C-101B-9397-08002B2CF9AE}" pid="8" name="_Author">
    <vt:lpwstr>RHA</vt:lpwstr>
  </property>
  <property fmtid="{D5CDD505-2E9C-101B-9397-08002B2CF9AE}" pid="9" name="_Category">
    <vt:lpwstr/>
  </property>
  <property fmtid="{D5CDD505-2E9C-101B-9397-08002B2CF9AE}" pid="10" name="Categories">
    <vt:lpwstr/>
  </property>
  <property fmtid="{D5CDD505-2E9C-101B-9397-08002B2CF9AE}" pid="11" name="Approval Level">
    <vt:lpwstr/>
  </property>
  <property fmtid="{D5CDD505-2E9C-101B-9397-08002B2CF9AE}" pid="12" name="_Comments">
    <vt:lpwstr/>
  </property>
  <property fmtid="{D5CDD505-2E9C-101B-9397-08002B2CF9AE}" pid="13" name="Assigned To">
    <vt:lpwstr/>
  </property>
  <property fmtid="{D5CDD505-2E9C-101B-9397-08002B2CF9AE}" pid="14" name="Category">
    <vt:lpwstr>28</vt:lpwstr>
  </property>
  <property fmtid="{D5CDD505-2E9C-101B-9397-08002B2CF9AE}" pid="15" name="TaxKeyword">
    <vt:lpwstr/>
  </property>
  <property fmtid="{D5CDD505-2E9C-101B-9397-08002B2CF9AE}" pid="16" name="IMF_C0_Taxonomy">
    <vt:lpwstr>2;#Continued airworthiness and operational suitability|86397fc5-ff6b-44fd-85d1-d2d8673a1d20</vt:lpwstr>
  </property>
  <property fmtid="{D5CDD505-2E9C-101B-9397-08002B2CF9AE}" pid="17" name="IMSAcronym">
    <vt:lpwstr>33;#CAP|ef3bbc66-e4e7-4796-ac30-b924abe0a509</vt:lpwstr>
  </property>
  <property fmtid="{D5CDD505-2E9C-101B-9397-08002B2CF9AE}" pid="18" name="ContentTypeId">
    <vt:lpwstr>0x010100A14FE9BE6CE84F1BB23C774EC08C4AEA2D0A00EA4CCBF2C56B9B4B9F846787DBF828DC</vt:lpwstr>
  </property>
  <property fmtid="{D5CDD505-2E9C-101B-9397-08002B2CF9AE}" pid="19" name="IMF_C0_Source">
    <vt:lpwstr>1;#EASA|f2fd8376-381c-4ede-a9cd-0a84d06f4d45</vt:lpwstr>
  </property>
  <property fmtid="{D5CDD505-2E9C-101B-9397-08002B2CF9AE}" pid="20" name="_dlc_DocIdItemGuid">
    <vt:lpwstr>a9816759-3853-4df0-b381-075675b21401</vt:lpwstr>
  </property>
  <property fmtid="{D5CDD505-2E9C-101B-9397-08002B2CF9AE}" pid="21" name="IMSProcessTaxonomy">
    <vt:lpwstr>159;#Continuing airworthiness of type design (CAP)|a8f629e5-648c-4c64-8e0a-c1fe27ebc4e2</vt:lpwstr>
  </property>
  <property fmtid="{D5CDD505-2E9C-101B-9397-08002B2CF9AE}" pid="22" name="Order">
    <vt:r8>125100</vt:r8>
  </property>
  <property fmtid="{D5CDD505-2E9C-101B-9397-08002B2CF9AE}" pid="23" name="xd_ProgID">
    <vt:lpwstr/>
  </property>
  <property fmtid="{D5CDD505-2E9C-101B-9397-08002B2CF9AE}" pid="24" name="TemplateUrl">
    <vt:lpwstr/>
  </property>
  <property fmtid="{D5CDD505-2E9C-101B-9397-08002B2CF9AE}" pid="25" name="_CopySource">
    <vt:lpwstr/>
  </property>
  <property fmtid="{D5CDD505-2E9C-101B-9397-08002B2CF9AE}" pid="26" name="IMF_C48_DocumentTypeTaxHTField0">
    <vt:lpwstr/>
  </property>
  <property fmtid="{D5CDD505-2E9C-101B-9397-08002B2CF9AE}" pid="27" name="IMF_C48_ToolPubStatTaxHTField0">
    <vt:lpwstr/>
  </property>
  <property fmtid="{D5CDD505-2E9C-101B-9397-08002B2CF9AE}" pid="28" name="IMF_C48_SIBTaskReference">
    <vt:lpwstr/>
  </property>
  <property fmtid="{D5CDD505-2E9C-101B-9397-08002B2CF9AE}" pid="29" name="IMF_C48_TypeDesignation">
    <vt:lpwstr>340;#EC 175 B|06b2e79d-21d3-47fd-91fa-b1826a7506dd</vt:lpwstr>
  </property>
  <property fmtid="{D5CDD505-2E9C-101B-9397-08002B2CF9AE}" pid="30" name="IMF_C48_ToolPubStat">
    <vt:lpwstr/>
  </property>
  <property fmtid="{D5CDD505-2E9C-101B-9397-08002B2CF9AE}" pid="31" name="IMF_C48_ADTaskReference">
    <vt:lpwstr/>
  </property>
  <property fmtid="{D5CDD505-2E9C-101B-9397-08002B2CF9AE}" pid="32" name="IMF_C48_DocumentStatus">
    <vt:lpwstr>142;#AD Initial issue|c37699d4-22b9-436d-9082-4b7f0acdc1f3</vt:lpwstr>
  </property>
  <property fmtid="{D5CDD505-2E9C-101B-9397-08002B2CF9AE}" pid="33" name="IMF_C48_DocumentType">
    <vt:lpwstr/>
  </property>
  <property fmtid="{D5CDD505-2E9C-101B-9397-08002B2CF9AE}" pid="34" name="IMF_C1_Country">
    <vt:lpwstr/>
  </property>
  <property fmtid="{D5CDD505-2E9C-101B-9397-08002B2CF9AE}" pid="35" name="IMF_C48_SIBTaskReferenceTaxHTField0">
    <vt:lpwstr/>
  </property>
  <property fmtid="{D5CDD505-2E9C-101B-9397-08002B2CF9AE}" pid="36" name="IMF_C48_SubjectTaxHTField0">
    <vt:lpwstr/>
  </property>
  <property fmtid="{D5CDD505-2E9C-101B-9397-08002B2CF9AE}" pid="37" name="IMF_C48_ADNumber">
    <vt:lpwstr>8027;#2026-0099|edbe2724-d9c5-460d-be1c-558fd6034c75</vt:lpwstr>
  </property>
  <property fmtid="{D5CDD505-2E9C-101B-9397-08002B2CF9AE}" pid="38" name="IMF_C48_RelatedADNumber">
    <vt:lpwstr/>
  </property>
  <property fmtid="{D5CDD505-2E9C-101B-9397-08002B2CF9AE}" pid="39" name="IMF_C48_Subject">
    <vt:lpwstr/>
  </property>
  <property fmtid="{D5CDD505-2E9C-101B-9397-08002B2CF9AE}" pid="40" name="IMF_C48_ApprovalHolderTypeDesignation">
    <vt:lpwstr>90;#AIRBUS HELICOPTERS|cf1c9aa2-cc0c-4636-9771-99ab57170259</vt:lpwstr>
  </property>
  <property fmtid="{D5CDD505-2E9C-101B-9397-08002B2CF9AE}" pid="41" name="IMF_C48_PADNumberTaxHTField0">
    <vt:lpwstr/>
  </property>
  <property fmtid="{D5CDD505-2E9C-101B-9397-08002B2CF9AE}" pid="42" name="IMF_C48_PADNumber">
    <vt:lpwstr/>
  </property>
  <property fmtid="{D5CDD505-2E9C-101B-9397-08002B2CF9AE}" pid="43" name="IMF_C48_TaskNumberTaxHTField0">
    <vt:lpwstr/>
  </property>
  <property fmtid="{D5CDD505-2E9C-101B-9397-08002B2CF9AE}" pid="44" name="IMF_C48_TaskNumber">
    <vt:lpwstr/>
  </property>
  <property fmtid="{D5CDD505-2E9C-101B-9397-08002B2CF9AE}" pid="45" name="IMF_C1_CountryTaxHTField0">
    <vt:lpwstr/>
  </property>
</Properties>
</file>